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5F3" w:rsidRPr="0079621B" w:rsidRDefault="003455F3" w:rsidP="00F05D61">
      <w:pPr>
        <w:spacing w:line="276" w:lineRule="auto"/>
        <w:rPr>
          <w:rFonts w:ascii="Times New Roman" w:hAnsi="Times New Roman" w:cs="Times New Roman"/>
          <w:sz w:val="18"/>
          <w:szCs w:val="18"/>
        </w:rPr>
      </w:pPr>
      <w:r w:rsidRPr="0079621B">
        <w:rPr>
          <w:rFonts w:ascii="Times New Roman" w:hAnsi="Times New Roman" w:cs="Times New Roman"/>
          <w:sz w:val="18"/>
          <w:szCs w:val="18"/>
        </w:rPr>
        <w:t>Ügyiratszám:</w:t>
      </w:r>
      <w:r w:rsidRPr="0079621B">
        <w:rPr>
          <w:rFonts w:ascii="Times New Roman" w:hAnsi="Times New Roman" w:cs="Times New Roman"/>
          <w:b/>
          <w:sz w:val="18"/>
          <w:szCs w:val="18"/>
        </w:rPr>
        <w:tab/>
      </w:r>
      <w:r w:rsidRPr="0079621B">
        <w:rPr>
          <w:rFonts w:ascii="Times New Roman" w:hAnsi="Times New Roman" w:cs="Times New Roman"/>
          <w:sz w:val="18"/>
          <w:szCs w:val="18"/>
        </w:rPr>
        <w:t>NHGT/</w:t>
      </w:r>
      <w:proofErr w:type="gramStart"/>
      <w:r w:rsidRPr="0079621B">
        <w:rPr>
          <w:rFonts w:ascii="Times New Roman" w:hAnsi="Times New Roman" w:cs="Times New Roman"/>
          <w:sz w:val="18"/>
          <w:szCs w:val="18"/>
        </w:rPr>
        <w:t>…………..…</w:t>
      </w:r>
      <w:proofErr w:type="gramEnd"/>
      <w:r w:rsidRPr="0079621B">
        <w:rPr>
          <w:rFonts w:ascii="Times New Roman" w:hAnsi="Times New Roman" w:cs="Times New Roman"/>
          <w:sz w:val="18"/>
          <w:szCs w:val="18"/>
        </w:rPr>
        <w:t>/202</w:t>
      </w:r>
      <w:r w:rsidR="00485F87" w:rsidRPr="0079621B">
        <w:rPr>
          <w:rFonts w:ascii="Times New Roman" w:hAnsi="Times New Roman" w:cs="Times New Roman"/>
          <w:sz w:val="18"/>
          <w:szCs w:val="18"/>
        </w:rPr>
        <w:t>6</w:t>
      </w:r>
      <w:r w:rsidRPr="0079621B">
        <w:rPr>
          <w:rFonts w:ascii="Times New Roman" w:hAnsi="Times New Roman" w:cs="Times New Roman"/>
          <w:sz w:val="18"/>
          <w:szCs w:val="18"/>
        </w:rPr>
        <w:t>.</w:t>
      </w:r>
    </w:p>
    <w:p w:rsidR="003455F3" w:rsidRPr="0079621B" w:rsidRDefault="003455F3" w:rsidP="00F05D61">
      <w:pPr>
        <w:spacing w:line="276" w:lineRule="auto"/>
        <w:rPr>
          <w:rFonts w:ascii="Times New Roman" w:hAnsi="Times New Roman" w:cs="Times New Roman"/>
          <w:sz w:val="18"/>
          <w:szCs w:val="18"/>
        </w:rPr>
      </w:pPr>
      <w:r w:rsidRPr="0079621B">
        <w:rPr>
          <w:rFonts w:ascii="Times New Roman" w:hAnsi="Times New Roman" w:cs="Times New Roman"/>
          <w:sz w:val="18"/>
          <w:szCs w:val="18"/>
        </w:rPr>
        <w:t>Ügyintéző:</w:t>
      </w:r>
      <w:r w:rsidRPr="0079621B">
        <w:rPr>
          <w:rFonts w:ascii="Times New Roman" w:hAnsi="Times New Roman" w:cs="Times New Roman"/>
          <w:sz w:val="18"/>
          <w:szCs w:val="18"/>
        </w:rPr>
        <w:tab/>
        <w:t>Czinderné dr. Heged</w:t>
      </w:r>
      <w:r w:rsidR="005D1C29" w:rsidRPr="0079621B">
        <w:rPr>
          <w:rFonts w:ascii="Times New Roman" w:hAnsi="Times New Roman" w:cs="Times New Roman"/>
          <w:sz w:val="18"/>
          <w:szCs w:val="18"/>
        </w:rPr>
        <w:t>ü</w:t>
      </w:r>
      <w:r w:rsidRPr="0079621B">
        <w:rPr>
          <w:rFonts w:ascii="Times New Roman" w:hAnsi="Times New Roman" w:cs="Times New Roman"/>
          <w:sz w:val="18"/>
          <w:szCs w:val="18"/>
        </w:rPr>
        <w:t>s Éva</w:t>
      </w:r>
      <w:r w:rsidRPr="0079621B">
        <w:rPr>
          <w:rFonts w:ascii="Times New Roman" w:hAnsi="Times New Roman" w:cs="Times New Roman"/>
          <w:sz w:val="18"/>
          <w:szCs w:val="18"/>
        </w:rPr>
        <w:tab/>
      </w:r>
    </w:p>
    <w:p w:rsidR="00951DA9" w:rsidRPr="0079621B" w:rsidRDefault="00485F87" w:rsidP="00F05D61">
      <w:pPr>
        <w:spacing w:line="276" w:lineRule="auto"/>
        <w:rPr>
          <w:rFonts w:ascii="Times New Roman" w:hAnsi="Times New Roman" w:cs="Times New Roman"/>
          <w:sz w:val="28"/>
          <w:szCs w:val="28"/>
        </w:rPr>
      </w:pPr>
      <w:r w:rsidRPr="0079621B">
        <w:rPr>
          <w:rFonts w:ascii="Times New Roman" w:hAnsi="Times New Roman" w:cs="Times New Roman"/>
          <w:sz w:val="18"/>
          <w:szCs w:val="18"/>
        </w:rPr>
        <w:t>Telefonszám:</w:t>
      </w:r>
      <w:r w:rsidRPr="0079621B">
        <w:rPr>
          <w:rFonts w:ascii="Times New Roman" w:hAnsi="Times New Roman" w:cs="Times New Roman"/>
          <w:sz w:val="18"/>
          <w:szCs w:val="18"/>
        </w:rPr>
        <w:tab/>
        <w:t>+36 96 577-800/130</w:t>
      </w:r>
    </w:p>
    <w:p w:rsidR="00951DA9" w:rsidRPr="0079621B" w:rsidRDefault="00951DA9" w:rsidP="00F05D61">
      <w:pPr>
        <w:jc w:val="center"/>
        <w:rPr>
          <w:rFonts w:ascii="Times New Roman" w:hAnsi="Times New Roman" w:cs="Times New Roman"/>
          <w:b/>
          <w:sz w:val="28"/>
          <w:szCs w:val="28"/>
        </w:rPr>
      </w:pPr>
    </w:p>
    <w:p w:rsidR="009B4627" w:rsidRPr="0079621B" w:rsidRDefault="009B4627" w:rsidP="00F05D61">
      <w:pPr>
        <w:jc w:val="center"/>
        <w:rPr>
          <w:rFonts w:ascii="Times New Roman" w:hAnsi="Times New Roman" w:cs="Times New Roman"/>
          <w:b/>
          <w:sz w:val="28"/>
          <w:szCs w:val="28"/>
        </w:rPr>
      </w:pPr>
      <w:r w:rsidRPr="0079621B">
        <w:rPr>
          <w:rFonts w:ascii="Times New Roman" w:hAnsi="Times New Roman" w:cs="Times New Roman"/>
          <w:b/>
          <w:sz w:val="28"/>
          <w:szCs w:val="28"/>
        </w:rPr>
        <w:t>BÉRLETI SZERZŐDÉS</w:t>
      </w:r>
    </w:p>
    <w:p w:rsidR="005D1C29" w:rsidRPr="0079621B" w:rsidRDefault="005D1C29" w:rsidP="00F05D61">
      <w:pPr>
        <w:jc w:val="center"/>
        <w:rPr>
          <w:rFonts w:ascii="Times New Roman" w:hAnsi="Times New Roman" w:cs="Times New Roman"/>
          <w:sz w:val="24"/>
          <w:szCs w:val="24"/>
        </w:rPr>
      </w:pPr>
      <w:r w:rsidRPr="0079621B">
        <w:rPr>
          <w:rFonts w:ascii="Times New Roman" w:hAnsi="Times New Roman" w:cs="Times New Roman"/>
          <w:sz w:val="24"/>
          <w:szCs w:val="24"/>
        </w:rPr>
        <w:t xml:space="preserve">módosításokkal egységes szerkezetben </w:t>
      </w:r>
    </w:p>
    <w:p w:rsidR="00180056" w:rsidRPr="0079621B" w:rsidRDefault="00180056" w:rsidP="00F05D61">
      <w:pPr>
        <w:jc w:val="center"/>
        <w:rPr>
          <w:rFonts w:ascii="Times New Roman" w:hAnsi="Times New Roman" w:cs="Times New Roman"/>
          <w:b/>
          <w:sz w:val="28"/>
          <w:szCs w:val="28"/>
        </w:rPr>
      </w:pPr>
    </w:p>
    <w:p w:rsidR="009B4627" w:rsidRPr="0079621B" w:rsidRDefault="00F05D61" w:rsidP="00F05D61">
      <w:pPr>
        <w:pStyle w:val="Cm"/>
        <w:spacing w:line="340" w:lineRule="atLeast"/>
        <w:jc w:val="left"/>
        <w:rPr>
          <w:b w:val="0"/>
          <w:sz w:val="24"/>
          <w:szCs w:val="24"/>
        </w:rPr>
      </w:pPr>
      <w:r w:rsidRPr="0079621B">
        <w:rPr>
          <w:b w:val="0"/>
          <w:sz w:val="24"/>
          <w:szCs w:val="24"/>
        </w:rPr>
        <w:t xml:space="preserve">  </w:t>
      </w:r>
      <w:r w:rsidR="009B4627" w:rsidRPr="0079621B">
        <w:rPr>
          <w:b w:val="0"/>
          <w:sz w:val="24"/>
          <w:szCs w:val="24"/>
        </w:rPr>
        <w:t>mely létrejött egyrészről</w:t>
      </w:r>
    </w:p>
    <w:p w:rsidR="009B4627" w:rsidRPr="0079621B" w:rsidRDefault="009B4627" w:rsidP="00F05D61">
      <w:pPr>
        <w:pStyle w:val="Cm"/>
        <w:spacing w:line="340" w:lineRule="atLeast"/>
        <w:rPr>
          <w:sz w:val="24"/>
          <w:szCs w:val="24"/>
        </w:rPr>
      </w:pPr>
    </w:p>
    <w:tbl>
      <w:tblPr>
        <w:tblW w:w="10663" w:type="dxa"/>
        <w:tblInd w:w="70" w:type="dxa"/>
        <w:tblLayout w:type="fixed"/>
        <w:tblCellMar>
          <w:left w:w="70" w:type="dxa"/>
          <w:right w:w="70" w:type="dxa"/>
        </w:tblCellMar>
        <w:tblLook w:val="0480" w:firstRow="0" w:lastRow="0" w:firstColumn="1" w:lastColumn="0" w:noHBand="0" w:noVBand="1"/>
      </w:tblPr>
      <w:tblGrid>
        <w:gridCol w:w="10663"/>
      </w:tblGrid>
      <w:tr w:rsidR="00783D13" w:rsidRPr="0079621B" w:rsidTr="00951DA9">
        <w:trPr>
          <w:trHeight w:val="3748"/>
        </w:trPr>
        <w:tc>
          <w:tcPr>
            <w:tcW w:w="10663" w:type="dxa"/>
          </w:tcPr>
          <w:p w:rsidR="00783D13" w:rsidRPr="0079621B" w:rsidRDefault="00783D13" w:rsidP="00F05D61">
            <w:pPr>
              <w:pStyle w:val="Kpalrs"/>
              <w:spacing w:line="340" w:lineRule="atLeast"/>
              <w:rPr>
                <w:rStyle w:val="Kiemels2"/>
                <w:sz w:val="24"/>
                <w:szCs w:val="24"/>
              </w:rPr>
            </w:pPr>
            <w:r w:rsidRPr="0079621B">
              <w:rPr>
                <w:rStyle w:val="Kiemels2"/>
                <w:sz w:val="24"/>
                <w:szCs w:val="24"/>
              </w:rPr>
              <w:t xml:space="preserve">Teljes név: </w:t>
            </w:r>
            <w:r w:rsidRPr="0079621B">
              <w:rPr>
                <w:rStyle w:val="Kiemels2"/>
                <w:b/>
                <w:sz w:val="24"/>
                <w:szCs w:val="24"/>
              </w:rPr>
              <w:t>Mosonmagyaróvár Nagytérségi Hulladékgazdálkodási Önkormányzati Társulás</w:t>
            </w:r>
          </w:p>
          <w:p w:rsidR="00783D13" w:rsidRPr="0079621B" w:rsidRDefault="00783D13" w:rsidP="00F05D61">
            <w:pPr>
              <w:pStyle w:val="Kpalrs"/>
              <w:spacing w:line="340" w:lineRule="atLeast"/>
              <w:rPr>
                <w:rStyle w:val="Kiemels2"/>
                <w:b/>
                <w:sz w:val="24"/>
                <w:szCs w:val="24"/>
              </w:rPr>
            </w:pPr>
            <w:r w:rsidRPr="0079621B">
              <w:rPr>
                <w:rStyle w:val="Kiemels2"/>
                <w:sz w:val="24"/>
                <w:szCs w:val="24"/>
              </w:rPr>
              <w:t xml:space="preserve">Székhely: </w:t>
            </w:r>
            <w:r w:rsidRPr="0079621B">
              <w:rPr>
                <w:rStyle w:val="Kiemels2"/>
                <w:b/>
                <w:sz w:val="24"/>
                <w:szCs w:val="24"/>
              </w:rPr>
              <w:t>9200 Mosonmagyaróvár, Fő utca 11.</w:t>
            </w:r>
          </w:p>
          <w:p w:rsidR="00783D13" w:rsidRPr="0079621B" w:rsidRDefault="00783D13" w:rsidP="00F05D61">
            <w:pPr>
              <w:pStyle w:val="Kpalrs"/>
              <w:spacing w:line="340" w:lineRule="atLeast"/>
              <w:rPr>
                <w:rStyle w:val="Kiemels2"/>
                <w:sz w:val="24"/>
                <w:szCs w:val="24"/>
              </w:rPr>
            </w:pPr>
            <w:r w:rsidRPr="0079621B">
              <w:rPr>
                <w:rStyle w:val="Kiemels2"/>
                <w:sz w:val="24"/>
                <w:szCs w:val="24"/>
              </w:rPr>
              <w:t>Nyilvántartási szám: 579593</w:t>
            </w:r>
          </w:p>
          <w:p w:rsidR="00783D13" w:rsidRPr="0079621B" w:rsidRDefault="00783D13" w:rsidP="00F05D61">
            <w:pPr>
              <w:pStyle w:val="Kpalrs"/>
              <w:spacing w:line="340" w:lineRule="atLeast"/>
              <w:rPr>
                <w:rStyle w:val="Kiemels2"/>
                <w:sz w:val="24"/>
                <w:szCs w:val="24"/>
              </w:rPr>
            </w:pPr>
            <w:r w:rsidRPr="0079621B">
              <w:rPr>
                <w:rStyle w:val="Kiemels2"/>
                <w:sz w:val="24"/>
                <w:szCs w:val="24"/>
              </w:rPr>
              <w:t>KSH azonosító: 15579591-3811-</w:t>
            </w:r>
            <w:r w:rsidR="007149BE" w:rsidRPr="0079621B">
              <w:rPr>
                <w:rStyle w:val="Kiemels2"/>
                <w:sz w:val="24"/>
                <w:szCs w:val="24"/>
              </w:rPr>
              <w:t>328</w:t>
            </w:r>
            <w:r w:rsidRPr="0079621B">
              <w:rPr>
                <w:rStyle w:val="Kiemels2"/>
                <w:sz w:val="24"/>
                <w:szCs w:val="24"/>
              </w:rPr>
              <w:t>-08</w:t>
            </w:r>
          </w:p>
          <w:p w:rsidR="00783D13" w:rsidRPr="0079621B" w:rsidRDefault="00783D13" w:rsidP="00F05D61">
            <w:pPr>
              <w:pStyle w:val="Kpalrs"/>
              <w:spacing w:line="340" w:lineRule="atLeast"/>
              <w:rPr>
                <w:rStyle w:val="Kiemels2"/>
                <w:sz w:val="24"/>
                <w:szCs w:val="24"/>
              </w:rPr>
            </w:pPr>
            <w:r w:rsidRPr="0079621B">
              <w:rPr>
                <w:rStyle w:val="Kiemels2"/>
                <w:sz w:val="24"/>
                <w:szCs w:val="24"/>
              </w:rPr>
              <w:t>Adószám:15579591-2-08</w:t>
            </w:r>
          </w:p>
          <w:p w:rsidR="00783D13" w:rsidRPr="0079621B" w:rsidRDefault="00783D13" w:rsidP="00F05D61">
            <w:pPr>
              <w:pStyle w:val="Kpalrs"/>
              <w:spacing w:line="340" w:lineRule="atLeast"/>
              <w:rPr>
                <w:rStyle w:val="Kiemels2"/>
                <w:sz w:val="24"/>
                <w:szCs w:val="24"/>
              </w:rPr>
            </w:pPr>
            <w:r w:rsidRPr="0079621B">
              <w:rPr>
                <w:rStyle w:val="Kiemels2"/>
                <w:sz w:val="24"/>
                <w:szCs w:val="24"/>
              </w:rPr>
              <w:t>Bankszámlaszám: 11737076-15579591-00000000</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IBAN szám: </w:t>
            </w:r>
            <w:r w:rsidRPr="0079621B">
              <w:rPr>
                <w:rFonts w:ascii="Times New Roman" w:hAnsi="Times New Roman"/>
                <w:b/>
                <w:sz w:val="24"/>
                <w:szCs w:val="24"/>
              </w:rPr>
              <w:t>HU 86 1173 7076 1557 9591 0000 0000</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Számlavezető: </w:t>
            </w:r>
            <w:r w:rsidRPr="0079621B">
              <w:rPr>
                <w:rFonts w:ascii="Times New Roman" w:hAnsi="Times New Roman"/>
                <w:b/>
                <w:sz w:val="24"/>
                <w:szCs w:val="24"/>
              </w:rPr>
              <w:t>OTP Bank Nyrt.</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Aláírásnál képviseli: </w:t>
            </w:r>
            <w:r w:rsidR="00485F87" w:rsidRPr="0079621B">
              <w:rPr>
                <w:rFonts w:ascii="Times New Roman" w:hAnsi="Times New Roman"/>
                <w:b/>
                <w:sz w:val="24"/>
                <w:szCs w:val="24"/>
              </w:rPr>
              <w:t>Balázs Endre</w:t>
            </w:r>
            <w:r w:rsidRPr="0079621B">
              <w:rPr>
                <w:rFonts w:ascii="Times New Roman" w:hAnsi="Times New Roman"/>
                <w:b/>
                <w:sz w:val="24"/>
                <w:szCs w:val="24"/>
              </w:rPr>
              <w:t>, Társulási Tanács elnöke</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Telefon: </w:t>
            </w:r>
            <w:r w:rsidRPr="0079621B">
              <w:rPr>
                <w:rFonts w:ascii="Times New Roman" w:hAnsi="Times New Roman"/>
                <w:b/>
                <w:sz w:val="24"/>
                <w:szCs w:val="24"/>
              </w:rPr>
              <w:t>96 577 80</w:t>
            </w:r>
            <w:r w:rsidR="00485F87" w:rsidRPr="0079621B">
              <w:rPr>
                <w:rFonts w:ascii="Times New Roman" w:hAnsi="Times New Roman"/>
                <w:b/>
                <w:sz w:val="24"/>
                <w:szCs w:val="24"/>
              </w:rPr>
              <w:t>0</w:t>
            </w:r>
          </w:p>
          <w:p w:rsidR="00783D13" w:rsidRPr="0079621B" w:rsidRDefault="00783D13" w:rsidP="00F05D61">
            <w:pPr>
              <w:rPr>
                <w:rFonts w:ascii="Times New Roman" w:hAnsi="Times New Roman"/>
                <w:sz w:val="24"/>
                <w:szCs w:val="24"/>
              </w:rPr>
            </w:pPr>
          </w:p>
        </w:tc>
      </w:tr>
    </w:tbl>
    <w:p w:rsidR="009B4627" w:rsidRPr="0079621B" w:rsidRDefault="009B4627" w:rsidP="00F05D61">
      <w:pPr>
        <w:rPr>
          <w:rFonts w:ascii="Times New Roman" w:hAnsi="Times New Roman"/>
          <w:sz w:val="24"/>
          <w:szCs w:val="24"/>
        </w:rPr>
      </w:pPr>
      <w:r w:rsidRPr="0079621B">
        <w:rPr>
          <w:rFonts w:ascii="Times New Roman" w:hAnsi="Times New Roman"/>
          <w:sz w:val="24"/>
          <w:szCs w:val="24"/>
        </w:rPr>
        <w:t xml:space="preserve"> mint </w:t>
      </w:r>
      <w:r w:rsidRPr="0079621B">
        <w:rPr>
          <w:rFonts w:ascii="Times New Roman" w:hAnsi="Times New Roman"/>
          <w:b/>
          <w:sz w:val="24"/>
          <w:szCs w:val="24"/>
        </w:rPr>
        <w:t>Bérbeadó,</w:t>
      </w:r>
    </w:p>
    <w:p w:rsidR="009B4627" w:rsidRPr="0079621B" w:rsidRDefault="009B4627" w:rsidP="00F05D61">
      <w:pPr>
        <w:rPr>
          <w:rFonts w:ascii="Times New Roman" w:hAnsi="Times New Roman"/>
          <w:sz w:val="24"/>
          <w:szCs w:val="24"/>
        </w:rPr>
      </w:pPr>
    </w:p>
    <w:p w:rsidR="009B4627" w:rsidRPr="0079621B" w:rsidRDefault="009B4627" w:rsidP="00F05D61">
      <w:pPr>
        <w:rPr>
          <w:rFonts w:ascii="Times New Roman" w:hAnsi="Times New Roman"/>
          <w:sz w:val="24"/>
          <w:szCs w:val="24"/>
        </w:rPr>
      </w:pPr>
      <w:r w:rsidRPr="0079621B">
        <w:rPr>
          <w:rFonts w:ascii="Times New Roman" w:hAnsi="Times New Roman"/>
          <w:sz w:val="24"/>
          <w:szCs w:val="24"/>
        </w:rPr>
        <w:t xml:space="preserve"> másrészről</w:t>
      </w:r>
    </w:p>
    <w:p w:rsidR="00F05D61" w:rsidRPr="0079621B" w:rsidRDefault="00F05D61" w:rsidP="00F05D61">
      <w:pPr>
        <w:rPr>
          <w:rFonts w:ascii="Times New Roman" w:hAnsi="Times New Roman"/>
          <w:sz w:val="24"/>
          <w:szCs w:val="24"/>
        </w:rPr>
      </w:pPr>
    </w:p>
    <w:tbl>
      <w:tblPr>
        <w:tblW w:w="9372" w:type="dxa"/>
        <w:tblInd w:w="70" w:type="dxa"/>
        <w:tblLayout w:type="fixed"/>
        <w:tblCellMar>
          <w:left w:w="70" w:type="dxa"/>
          <w:right w:w="70" w:type="dxa"/>
        </w:tblCellMar>
        <w:tblLook w:val="04A0" w:firstRow="1" w:lastRow="0" w:firstColumn="1" w:lastColumn="0" w:noHBand="0" w:noVBand="1"/>
      </w:tblPr>
      <w:tblGrid>
        <w:gridCol w:w="9372"/>
      </w:tblGrid>
      <w:tr w:rsidR="00783D13" w:rsidRPr="0079621B" w:rsidTr="005415CA">
        <w:trPr>
          <w:trHeight w:val="4080"/>
        </w:trPr>
        <w:tc>
          <w:tcPr>
            <w:tcW w:w="9372" w:type="dxa"/>
            <w:hideMark/>
          </w:tcPr>
          <w:p w:rsidR="00783D13" w:rsidRPr="0079621B" w:rsidRDefault="00783D13" w:rsidP="00F05D61">
            <w:pPr>
              <w:rPr>
                <w:rFonts w:ascii="Times New Roman" w:hAnsi="Times New Roman"/>
                <w:b/>
                <w:sz w:val="24"/>
                <w:szCs w:val="24"/>
              </w:rPr>
            </w:pPr>
            <w:r w:rsidRPr="0079621B">
              <w:rPr>
                <w:rFonts w:ascii="Times New Roman" w:hAnsi="Times New Roman"/>
                <w:sz w:val="24"/>
                <w:szCs w:val="24"/>
              </w:rPr>
              <w:t xml:space="preserve">Teljes név: </w:t>
            </w:r>
            <w:r w:rsidRPr="0079621B">
              <w:rPr>
                <w:rFonts w:ascii="Times New Roman" w:hAnsi="Times New Roman"/>
                <w:b/>
                <w:sz w:val="24"/>
                <w:szCs w:val="24"/>
              </w:rPr>
              <w:t xml:space="preserve">Kisalföldi Kommunális Hulladékgazdálkodási Közszolgáltató Nonprofit </w:t>
            </w:r>
          </w:p>
          <w:p w:rsidR="00783D13" w:rsidRPr="0079621B" w:rsidRDefault="00783D13" w:rsidP="00F05D61">
            <w:pPr>
              <w:rPr>
                <w:rFonts w:ascii="Times New Roman" w:hAnsi="Times New Roman"/>
                <w:sz w:val="24"/>
                <w:szCs w:val="24"/>
              </w:rPr>
            </w:pPr>
            <w:r w:rsidRPr="0079621B">
              <w:rPr>
                <w:rFonts w:ascii="Times New Roman" w:hAnsi="Times New Roman"/>
                <w:b/>
                <w:sz w:val="24"/>
                <w:szCs w:val="24"/>
              </w:rPr>
              <w:t>Korlátolt Felelősségű Társaság</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Rövid név: </w:t>
            </w:r>
            <w:r w:rsidRPr="0079621B">
              <w:rPr>
                <w:rFonts w:ascii="Times New Roman" w:hAnsi="Times New Roman"/>
                <w:b/>
                <w:sz w:val="24"/>
                <w:szCs w:val="24"/>
              </w:rPr>
              <w:t>Kisalföldi Hulladékgazdálkodási Nonprofit Kft.</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Székhely: </w:t>
            </w:r>
            <w:r w:rsidRPr="0079621B">
              <w:rPr>
                <w:rFonts w:ascii="Times New Roman" w:hAnsi="Times New Roman"/>
                <w:b/>
                <w:sz w:val="24"/>
                <w:szCs w:val="24"/>
              </w:rPr>
              <w:t xml:space="preserve">9200 Mosonmagyaróvár, Erkel Ferenc utca 10. </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Cégjegyzékszám/nyilvántartási szám: </w:t>
            </w:r>
            <w:r w:rsidRPr="0079621B">
              <w:rPr>
                <w:rFonts w:ascii="Times New Roman" w:hAnsi="Times New Roman"/>
                <w:b/>
                <w:sz w:val="24"/>
                <w:szCs w:val="24"/>
              </w:rPr>
              <w:t>08-09-003514</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KSH azonosító: </w:t>
            </w:r>
            <w:r w:rsidRPr="0079621B">
              <w:rPr>
                <w:rFonts w:ascii="Times New Roman" w:hAnsi="Times New Roman"/>
                <w:b/>
                <w:sz w:val="24"/>
                <w:szCs w:val="24"/>
              </w:rPr>
              <w:t>11128588-3900-572-08</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Adószám:</w:t>
            </w:r>
            <w:r w:rsidRPr="0079621B">
              <w:rPr>
                <w:rFonts w:ascii="Times New Roman" w:hAnsi="Times New Roman"/>
                <w:b/>
                <w:sz w:val="24"/>
                <w:szCs w:val="24"/>
              </w:rPr>
              <w:t>11128588-2-08</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Bankszámlaszám: </w:t>
            </w:r>
            <w:r w:rsidRPr="0079621B">
              <w:rPr>
                <w:rFonts w:ascii="Times New Roman" w:hAnsi="Times New Roman"/>
                <w:b/>
                <w:sz w:val="24"/>
                <w:szCs w:val="24"/>
              </w:rPr>
              <w:t>11737076-20060910-00000000</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IBAN szám: </w:t>
            </w:r>
            <w:r w:rsidRPr="0079621B">
              <w:rPr>
                <w:rFonts w:ascii="Times New Roman" w:hAnsi="Times New Roman"/>
                <w:b/>
                <w:sz w:val="24"/>
                <w:szCs w:val="24"/>
              </w:rPr>
              <w:t>HU 14 1173 7076 2006 0910 0000 0000</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Számlavezető: </w:t>
            </w:r>
            <w:r w:rsidRPr="0079621B">
              <w:rPr>
                <w:rFonts w:ascii="Times New Roman" w:hAnsi="Times New Roman"/>
                <w:b/>
                <w:sz w:val="24"/>
                <w:szCs w:val="24"/>
              </w:rPr>
              <w:t>OTP Bank Nyrt.</w:t>
            </w:r>
          </w:p>
          <w:p w:rsidR="00783D13" w:rsidRPr="0079621B" w:rsidRDefault="00783D13" w:rsidP="00F05D61">
            <w:pPr>
              <w:rPr>
                <w:rFonts w:ascii="Times New Roman" w:hAnsi="Times New Roman"/>
                <w:sz w:val="24"/>
                <w:szCs w:val="24"/>
              </w:rPr>
            </w:pPr>
            <w:r w:rsidRPr="0079621B">
              <w:rPr>
                <w:rFonts w:ascii="Times New Roman" w:hAnsi="Times New Roman"/>
                <w:sz w:val="24"/>
                <w:szCs w:val="24"/>
              </w:rPr>
              <w:t xml:space="preserve">Aláírásnál képviseli: </w:t>
            </w:r>
            <w:r w:rsidRPr="0079621B">
              <w:rPr>
                <w:rFonts w:ascii="Times New Roman" w:hAnsi="Times New Roman"/>
                <w:b/>
                <w:sz w:val="24"/>
                <w:szCs w:val="24"/>
              </w:rPr>
              <w:t xml:space="preserve">Hancz Attila, ügyvezető </w:t>
            </w:r>
          </w:p>
        </w:tc>
      </w:tr>
    </w:tbl>
    <w:p w:rsidR="009B4627" w:rsidRPr="0079621B" w:rsidRDefault="009B4627" w:rsidP="00F05D61">
      <w:pPr>
        <w:rPr>
          <w:rFonts w:ascii="Times New Roman" w:hAnsi="Times New Roman"/>
          <w:b/>
          <w:sz w:val="24"/>
          <w:szCs w:val="24"/>
        </w:rPr>
      </w:pPr>
      <w:r w:rsidRPr="0079621B">
        <w:rPr>
          <w:rFonts w:ascii="Times New Roman" w:hAnsi="Times New Roman"/>
          <w:sz w:val="24"/>
          <w:szCs w:val="24"/>
        </w:rPr>
        <w:t xml:space="preserve">mint </w:t>
      </w:r>
      <w:r w:rsidRPr="0079621B">
        <w:rPr>
          <w:rFonts w:ascii="Times New Roman" w:hAnsi="Times New Roman"/>
          <w:b/>
          <w:sz w:val="24"/>
          <w:szCs w:val="24"/>
        </w:rPr>
        <w:t>Bérlő</w:t>
      </w:r>
    </w:p>
    <w:p w:rsidR="009B4627" w:rsidRPr="0079621B" w:rsidRDefault="009B4627" w:rsidP="00F05D61">
      <w:pPr>
        <w:rPr>
          <w:rFonts w:ascii="Times New Roman" w:hAnsi="Times New Roman"/>
          <w:sz w:val="24"/>
          <w:szCs w:val="24"/>
        </w:rPr>
      </w:pPr>
    </w:p>
    <w:p w:rsidR="009B4627" w:rsidRPr="0079621B" w:rsidRDefault="009B4627" w:rsidP="00F05D61">
      <w:pPr>
        <w:rPr>
          <w:rFonts w:ascii="Times New Roman" w:hAnsi="Times New Roman"/>
          <w:sz w:val="24"/>
          <w:szCs w:val="24"/>
        </w:rPr>
      </w:pPr>
      <w:r w:rsidRPr="0079621B">
        <w:rPr>
          <w:rFonts w:ascii="Times New Roman" w:hAnsi="Times New Roman"/>
          <w:sz w:val="24"/>
          <w:szCs w:val="24"/>
        </w:rPr>
        <w:t xml:space="preserve">Bérbeadó és Bérlő a továbbiakban együttesen: </w:t>
      </w:r>
      <w:r w:rsidRPr="0079621B">
        <w:rPr>
          <w:rFonts w:ascii="Times New Roman" w:hAnsi="Times New Roman"/>
          <w:b/>
          <w:sz w:val="24"/>
          <w:szCs w:val="24"/>
        </w:rPr>
        <w:t>Felek</w:t>
      </w:r>
      <w:r w:rsidRPr="0079621B">
        <w:rPr>
          <w:rFonts w:ascii="Times New Roman" w:hAnsi="Times New Roman"/>
          <w:sz w:val="24"/>
          <w:szCs w:val="24"/>
        </w:rPr>
        <w:t xml:space="preserve"> között, az alulírott napon és helyen, az alábbi feltételekkel:</w:t>
      </w:r>
    </w:p>
    <w:p w:rsidR="009B4627" w:rsidRPr="0079621B" w:rsidRDefault="009B4627" w:rsidP="00F05D61">
      <w:pPr>
        <w:jc w:val="center"/>
        <w:rPr>
          <w:rFonts w:ascii="Palatino Linotype" w:hAnsi="Palatino Linotype"/>
          <w:i/>
        </w:rPr>
      </w:pPr>
    </w:p>
    <w:p w:rsidR="000F4687" w:rsidRPr="0079621B" w:rsidRDefault="000F4687" w:rsidP="00F05D61">
      <w:pPr>
        <w:jc w:val="center"/>
        <w:rPr>
          <w:rFonts w:ascii="Palatino Linotype" w:hAnsi="Palatino Linotype"/>
          <w:i/>
        </w:rPr>
      </w:pPr>
    </w:p>
    <w:p w:rsidR="000F4687" w:rsidRPr="0079621B" w:rsidRDefault="000F4687" w:rsidP="00F05D61">
      <w:pPr>
        <w:jc w:val="center"/>
        <w:rPr>
          <w:rFonts w:ascii="Palatino Linotype" w:hAnsi="Palatino Linotype"/>
          <w:i/>
        </w:rPr>
      </w:pPr>
    </w:p>
    <w:p w:rsidR="00951DA9" w:rsidRPr="0079621B" w:rsidRDefault="00951DA9" w:rsidP="00F05D61">
      <w:pPr>
        <w:rPr>
          <w:rFonts w:ascii="Times New Roman" w:eastAsia="Calibri" w:hAnsi="Times New Roman" w:cs="Times New Roman"/>
          <w:b/>
          <w:bCs/>
          <w:sz w:val="24"/>
          <w:szCs w:val="24"/>
        </w:rPr>
      </w:pPr>
      <w:bookmarkStart w:id="0" w:name="_Ref117838608"/>
    </w:p>
    <w:p w:rsidR="009B4627" w:rsidRPr="0079621B" w:rsidRDefault="009B4627" w:rsidP="00F05D61">
      <w:pPr>
        <w:pStyle w:val="Listaszerbekezds"/>
        <w:ind w:left="0"/>
        <w:jc w:val="center"/>
        <w:rPr>
          <w:rFonts w:ascii="Times New Roman" w:hAnsi="Times New Roman"/>
          <w:b/>
          <w:bCs/>
          <w:sz w:val="24"/>
          <w:szCs w:val="24"/>
        </w:rPr>
      </w:pPr>
      <w:r w:rsidRPr="0079621B">
        <w:rPr>
          <w:rFonts w:ascii="Times New Roman" w:hAnsi="Times New Roman"/>
          <w:b/>
          <w:bCs/>
          <w:sz w:val="24"/>
          <w:szCs w:val="24"/>
        </w:rPr>
        <w:t>PREAMBULUM</w:t>
      </w:r>
      <w:bookmarkEnd w:id="0"/>
    </w:p>
    <w:p w:rsidR="009B4627" w:rsidRPr="0079621B" w:rsidRDefault="009B4627" w:rsidP="00F05D61">
      <w:pPr>
        <w:pStyle w:val="Listaszerbekezds"/>
        <w:ind w:left="1080"/>
        <w:rPr>
          <w:rFonts w:ascii="Times New Roman" w:hAnsi="Times New Roman"/>
          <w:b/>
          <w:bCs/>
          <w:sz w:val="24"/>
          <w:szCs w:val="24"/>
        </w:rPr>
      </w:pPr>
    </w:p>
    <w:p w:rsidR="009B4627" w:rsidRPr="0079621B" w:rsidRDefault="009B4627" w:rsidP="00F05D61">
      <w:pPr>
        <w:rPr>
          <w:rFonts w:ascii="Times New Roman" w:hAnsi="Times New Roman"/>
          <w:sz w:val="24"/>
          <w:szCs w:val="24"/>
        </w:rPr>
      </w:pPr>
      <w:r w:rsidRPr="0079621B">
        <w:rPr>
          <w:rFonts w:ascii="Times New Roman" w:hAnsi="Times New Roman"/>
          <w:sz w:val="24"/>
          <w:szCs w:val="24"/>
        </w:rPr>
        <w:t xml:space="preserve">A hulladékról szóló 2012. évi CLXXXV. törvény (a továbbiakban: </w:t>
      </w:r>
      <w:proofErr w:type="spellStart"/>
      <w:r w:rsidRPr="0079621B">
        <w:rPr>
          <w:rFonts w:ascii="Times New Roman" w:hAnsi="Times New Roman"/>
          <w:sz w:val="24"/>
          <w:szCs w:val="24"/>
        </w:rPr>
        <w:t>Ht</w:t>
      </w:r>
      <w:proofErr w:type="spellEnd"/>
      <w:r w:rsidRPr="0079621B">
        <w:rPr>
          <w:rFonts w:ascii="Times New Roman" w:hAnsi="Times New Roman"/>
          <w:sz w:val="24"/>
          <w:szCs w:val="24"/>
        </w:rPr>
        <w:t xml:space="preserve">.) módosítása alapján a </w:t>
      </w:r>
      <w:proofErr w:type="spellStart"/>
      <w:r w:rsidRPr="0079621B">
        <w:rPr>
          <w:rFonts w:ascii="Times New Roman" w:hAnsi="Times New Roman"/>
          <w:sz w:val="24"/>
          <w:szCs w:val="24"/>
        </w:rPr>
        <w:t>hulladékgazdálkodási</w:t>
      </w:r>
      <w:proofErr w:type="spellEnd"/>
      <w:r w:rsidRPr="0079621B">
        <w:rPr>
          <w:rFonts w:ascii="Times New Roman" w:hAnsi="Times New Roman"/>
          <w:sz w:val="24"/>
          <w:szCs w:val="24"/>
        </w:rPr>
        <w:t xml:space="preserve"> közszolgáltatás 2023. július 1. napjától megszűnik. A </w:t>
      </w:r>
      <w:proofErr w:type="spellStart"/>
      <w:r w:rsidRPr="0079621B">
        <w:rPr>
          <w:rFonts w:ascii="Times New Roman" w:hAnsi="Times New Roman"/>
          <w:sz w:val="24"/>
          <w:szCs w:val="24"/>
        </w:rPr>
        <w:t>Ht</w:t>
      </w:r>
      <w:proofErr w:type="spellEnd"/>
      <w:r w:rsidRPr="0079621B">
        <w:rPr>
          <w:rFonts w:ascii="Times New Roman" w:hAnsi="Times New Roman"/>
          <w:sz w:val="24"/>
          <w:szCs w:val="24"/>
        </w:rPr>
        <w:t xml:space="preserve">. 18/D. § értelmében a korábban </w:t>
      </w:r>
      <w:proofErr w:type="spellStart"/>
      <w:r w:rsidRPr="0079621B">
        <w:rPr>
          <w:rFonts w:ascii="Times New Roman" w:hAnsi="Times New Roman"/>
          <w:sz w:val="24"/>
          <w:szCs w:val="24"/>
        </w:rPr>
        <w:t>hulladékgazdálkodási</w:t>
      </w:r>
      <w:proofErr w:type="spellEnd"/>
      <w:r w:rsidRPr="0079621B">
        <w:rPr>
          <w:rFonts w:ascii="Times New Roman" w:hAnsi="Times New Roman"/>
          <w:sz w:val="24"/>
          <w:szCs w:val="24"/>
        </w:rPr>
        <w:t xml:space="preserve"> közszolgáltatás nyújtásához igénybe vett </w:t>
      </w:r>
      <w:r w:rsidR="00C215AB" w:rsidRPr="0079621B">
        <w:rPr>
          <w:rFonts w:ascii="Times New Roman" w:hAnsi="Times New Roman"/>
          <w:sz w:val="24"/>
          <w:szCs w:val="24"/>
        </w:rPr>
        <w:t xml:space="preserve">létesítményeket, </w:t>
      </w:r>
      <w:r w:rsidRPr="0079621B">
        <w:rPr>
          <w:rFonts w:ascii="Times New Roman" w:hAnsi="Times New Roman"/>
          <w:sz w:val="24"/>
          <w:szCs w:val="24"/>
        </w:rPr>
        <w:t>eszközöket</w:t>
      </w:r>
      <w:r w:rsidR="00C215AB" w:rsidRPr="0079621B">
        <w:rPr>
          <w:rFonts w:ascii="Times New Roman" w:hAnsi="Times New Roman"/>
          <w:sz w:val="24"/>
          <w:szCs w:val="24"/>
        </w:rPr>
        <w:t xml:space="preserve"> és ingatlanokat</w:t>
      </w:r>
      <w:r w:rsidRPr="0079621B">
        <w:rPr>
          <w:rFonts w:ascii="Times New Roman" w:hAnsi="Times New Roman"/>
          <w:sz w:val="24"/>
          <w:szCs w:val="24"/>
        </w:rPr>
        <w:t xml:space="preserve"> Bérbeadó szabad kapacitásként köteles felajánlani és használatát, igénybevételét lehetővé tenni az állami </w:t>
      </w:r>
      <w:proofErr w:type="spellStart"/>
      <w:r w:rsidRPr="0079621B">
        <w:rPr>
          <w:rFonts w:ascii="Times New Roman" w:hAnsi="Times New Roman"/>
          <w:sz w:val="24"/>
          <w:szCs w:val="24"/>
        </w:rPr>
        <w:t>hulladékgazdálkodási</w:t>
      </w:r>
      <w:proofErr w:type="spellEnd"/>
      <w:r w:rsidRPr="0079621B">
        <w:rPr>
          <w:rFonts w:ascii="Times New Roman" w:hAnsi="Times New Roman"/>
          <w:sz w:val="24"/>
          <w:szCs w:val="24"/>
        </w:rPr>
        <w:t xml:space="preserve"> közfeladat ellátásához. Előzőek alapján a Bérbeadó </w:t>
      </w:r>
      <w:r w:rsidRPr="0079621B">
        <w:rPr>
          <w:rFonts w:ascii="Times New Roman" w:hAnsi="Times New Roman"/>
          <w:color w:val="000000"/>
          <w:sz w:val="24"/>
          <w:szCs w:val="24"/>
        </w:rPr>
        <w:t>a tulajdonát képező</w:t>
      </w:r>
      <w:r w:rsidRPr="0079621B">
        <w:rPr>
          <w:rFonts w:ascii="Times New Roman" w:hAnsi="Times New Roman"/>
          <w:sz w:val="24"/>
          <w:szCs w:val="24"/>
        </w:rPr>
        <w:t xml:space="preserve"> létesítmények, eszközök, berendezések</w:t>
      </w:r>
      <w:r w:rsidR="005415CA" w:rsidRPr="0079621B">
        <w:rPr>
          <w:rFonts w:ascii="Times New Roman" w:hAnsi="Times New Roman"/>
          <w:sz w:val="24"/>
          <w:szCs w:val="24"/>
        </w:rPr>
        <w:t>, ingatlanok</w:t>
      </w:r>
      <w:r w:rsidRPr="0079621B">
        <w:rPr>
          <w:rFonts w:ascii="Times New Roman" w:hAnsi="Times New Roman"/>
          <w:sz w:val="24"/>
          <w:szCs w:val="24"/>
        </w:rPr>
        <w:t xml:space="preserve"> használata érdekében ezen vagyonelemek közfeladat ellátásához történő igénybevétele, hasznosítása céljából a Bérbeadó kizárólagos tulajdonában álló Bérlővel bérleti szerződést köt. A jelen szerződés megkötésére a Bérbeadó önkormányzati Társulás Társulási Tanácsának </w:t>
      </w:r>
      <w:r w:rsidR="00035A40" w:rsidRPr="0079621B">
        <w:rPr>
          <w:rFonts w:ascii="Times New Roman" w:hAnsi="Times New Roman"/>
          <w:b/>
          <w:sz w:val="24"/>
          <w:szCs w:val="24"/>
        </w:rPr>
        <w:t>21/2023. (IV.25.)</w:t>
      </w:r>
      <w:r w:rsidRPr="0079621B">
        <w:rPr>
          <w:rFonts w:ascii="Times New Roman" w:hAnsi="Times New Roman"/>
          <w:sz w:val="24"/>
          <w:szCs w:val="24"/>
        </w:rPr>
        <w:t xml:space="preserve"> </w:t>
      </w:r>
      <w:r w:rsidRPr="0079621B">
        <w:rPr>
          <w:rFonts w:ascii="Times New Roman" w:hAnsi="Times New Roman"/>
          <w:b/>
          <w:sz w:val="24"/>
          <w:szCs w:val="24"/>
        </w:rPr>
        <w:t>TT számú határozata</w:t>
      </w:r>
      <w:r w:rsidRPr="0079621B">
        <w:rPr>
          <w:rFonts w:ascii="Times New Roman" w:hAnsi="Times New Roman"/>
          <w:sz w:val="24"/>
          <w:szCs w:val="24"/>
        </w:rPr>
        <w:t xml:space="preserve"> alapján kerül sor. A hivatkozott határozat szövege a szerződés </w:t>
      </w:r>
      <w:r w:rsidRPr="0079621B">
        <w:rPr>
          <w:rFonts w:ascii="Times New Roman" w:hAnsi="Times New Roman"/>
          <w:b/>
          <w:sz w:val="24"/>
          <w:szCs w:val="24"/>
        </w:rPr>
        <w:t>1. számú mellékletét képezi.</w:t>
      </w:r>
    </w:p>
    <w:p w:rsidR="009B4627" w:rsidRPr="0079621B" w:rsidRDefault="009B4627" w:rsidP="00F05D61">
      <w:pPr>
        <w:pStyle w:val="Listaszerbekezds"/>
        <w:rPr>
          <w:rFonts w:ascii="Times New Roman" w:hAnsi="Times New Roman"/>
          <w:sz w:val="24"/>
          <w:szCs w:val="24"/>
        </w:rPr>
      </w:pPr>
    </w:p>
    <w:p w:rsidR="009B4627" w:rsidRPr="0079621B" w:rsidRDefault="00A01A33" w:rsidP="00F05D61">
      <w:pPr>
        <w:jc w:val="center"/>
        <w:rPr>
          <w:rFonts w:ascii="Times New Roman" w:hAnsi="Times New Roman" w:cs="Times New Roman"/>
          <w:b/>
          <w:sz w:val="28"/>
          <w:szCs w:val="28"/>
        </w:rPr>
      </w:pPr>
      <w:r w:rsidRPr="0079621B">
        <w:rPr>
          <w:rFonts w:ascii="Times New Roman" w:hAnsi="Times New Roman" w:cs="Times New Roman"/>
          <w:b/>
          <w:sz w:val="28"/>
          <w:szCs w:val="28"/>
        </w:rPr>
        <w:t>I.</w:t>
      </w:r>
    </w:p>
    <w:tbl>
      <w:tblPr>
        <w:tblStyle w:val="Rcsostblzat"/>
        <w:tblW w:w="9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2"/>
      </w:tblGrid>
      <w:tr w:rsidR="009B4627" w:rsidRPr="0079621B" w:rsidTr="009B4627">
        <w:tc>
          <w:tcPr>
            <w:tcW w:w="9722" w:type="dxa"/>
          </w:tcPr>
          <w:p w:rsidR="009B4627" w:rsidRPr="0079621B" w:rsidRDefault="009B4627" w:rsidP="00F05D61">
            <w:pPr>
              <w:spacing w:line="340" w:lineRule="atLeast"/>
              <w:jc w:val="center"/>
              <w:rPr>
                <w:b/>
                <w:sz w:val="24"/>
                <w:szCs w:val="24"/>
              </w:rPr>
            </w:pPr>
            <w:r w:rsidRPr="0079621B">
              <w:rPr>
                <w:b/>
                <w:sz w:val="24"/>
                <w:szCs w:val="24"/>
              </w:rPr>
              <w:t>A BÉRLET TÁRGYA</w:t>
            </w:r>
          </w:p>
          <w:p w:rsidR="009B4627" w:rsidRPr="0079621B" w:rsidRDefault="009B4627" w:rsidP="00F05D61">
            <w:pPr>
              <w:spacing w:line="340" w:lineRule="atLeast"/>
              <w:jc w:val="center"/>
              <w:rPr>
                <w:b/>
                <w:sz w:val="24"/>
                <w:szCs w:val="24"/>
              </w:rPr>
            </w:pPr>
          </w:p>
        </w:tc>
      </w:tr>
      <w:tr w:rsidR="009B4627" w:rsidRPr="0079621B" w:rsidTr="009B4627">
        <w:trPr>
          <w:trHeight w:val="1187"/>
        </w:trPr>
        <w:tc>
          <w:tcPr>
            <w:tcW w:w="9722" w:type="dxa"/>
          </w:tcPr>
          <w:p w:rsidR="009B4627" w:rsidRPr="0079621B" w:rsidRDefault="00A01A33" w:rsidP="00F05D61">
            <w:pPr>
              <w:spacing w:line="340" w:lineRule="atLeast"/>
              <w:rPr>
                <w:i/>
                <w:sz w:val="24"/>
                <w:szCs w:val="24"/>
              </w:rPr>
            </w:pPr>
            <w:r w:rsidRPr="0079621B">
              <w:rPr>
                <w:b/>
                <w:i/>
                <w:sz w:val="24"/>
                <w:szCs w:val="24"/>
              </w:rPr>
              <w:t>I</w:t>
            </w:r>
            <w:bookmarkStart w:id="1" w:name="_Hlk152874371"/>
            <w:r w:rsidRPr="0079621B">
              <w:rPr>
                <w:b/>
                <w:i/>
                <w:sz w:val="24"/>
                <w:szCs w:val="24"/>
              </w:rPr>
              <w:t>/1.</w:t>
            </w:r>
            <w:r w:rsidRPr="0079621B">
              <w:rPr>
                <w:i/>
                <w:sz w:val="24"/>
                <w:szCs w:val="24"/>
              </w:rPr>
              <w:t xml:space="preserve"> </w:t>
            </w:r>
            <w:r w:rsidR="009B4627" w:rsidRPr="0079621B">
              <w:rPr>
                <w:i/>
                <w:sz w:val="24"/>
                <w:szCs w:val="24"/>
              </w:rPr>
              <w:t xml:space="preserve">Bérbeadó kijelenti, és Bérlő tudomásul veszi, hogy Bérbeadó tulajdonában állnak a jelen Szerződés elválaszthatatlan részét képező </w:t>
            </w:r>
            <w:r w:rsidR="00966FBB" w:rsidRPr="0079621B">
              <w:rPr>
                <w:bCs/>
                <w:i/>
                <w:sz w:val="24"/>
                <w:szCs w:val="24"/>
              </w:rPr>
              <w:t>2</w:t>
            </w:r>
            <w:r w:rsidR="009B4627" w:rsidRPr="0079621B">
              <w:rPr>
                <w:bCs/>
                <w:i/>
                <w:sz w:val="24"/>
                <w:szCs w:val="24"/>
              </w:rPr>
              <w:t>. számú</w:t>
            </w:r>
            <w:r w:rsidR="00F05D61" w:rsidRPr="0079621B">
              <w:rPr>
                <w:bCs/>
                <w:i/>
                <w:sz w:val="24"/>
                <w:szCs w:val="24"/>
              </w:rPr>
              <w:t>,</w:t>
            </w:r>
            <w:r w:rsidR="003311D8" w:rsidRPr="0079621B">
              <w:rPr>
                <w:bCs/>
                <w:i/>
                <w:sz w:val="24"/>
                <w:szCs w:val="24"/>
              </w:rPr>
              <w:t xml:space="preserve"> 3. számú</w:t>
            </w:r>
            <w:r w:rsidR="009B4627" w:rsidRPr="0079621B">
              <w:rPr>
                <w:bCs/>
                <w:i/>
                <w:sz w:val="24"/>
                <w:szCs w:val="24"/>
              </w:rPr>
              <w:t xml:space="preserve"> </w:t>
            </w:r>
            <w:r w:rsidR="00F05D61" w:rsidRPr="0079621B">
              <w:rPr>
                <w:bCs/>
                <w:i/>
                <w:sz w:val="24"/>
                <w:szCs w:val="24"/>
              </w:rPr>
              <w:t xml:space="preserve">és 4. számú </w:t>
            </w:r>
            <w:r w:rsidR="009B4627" w:rsidRPr="0079621B">
              <w:rPr>
                <w:bCs/>
                <w:i/>
                <w:sz w:val="24"/>
                <w:szCs w:val="24"/>
              </w:rPr>
              <w:t>melléklet</w:t>
            </w:r>
            <w:r w:rsidR="003311D8" w:rsidRPr="0079621B">
              <w:rPr>
                <w:bCs/>
                <w:i/>
                <w:sz w:val="24"/>
                <w:szCs w:val="24"/>
              </w:rPr>
              <w:t>ek</w:t>
            </w:r>
            <w:r w:rsidR="009B4627" w:rsidRPr="0079621B">
              <w:rPr>
                <w:bCs/>
                <w:i/>
                <w:sz w:val="24"/>
                <w:szCs w:val="24"/>
              </w:rPr>
              <w:t>ben</w:t>
            </w:r>
            <w:r w:rsidR="009B4627" w:rsidRPr="0079621B">
              <w:rPr>
                <w:i/>
                <w:sz w:val="24"/>
                <w:szCs w:val="24"/>
              </w:rPr>
              <w:t xml:space="preserve"> meghatározott </w:t>
            </w:r>
            <w:r w:rsidR="00966FBB" w:rsidRPr="0079621B">
              <w:rPr>
                <w:i/>
                <w:sz w:val="24"/>
                <w:szCs w:val="24"/>
              </w:rPr>
              <w:t>létesítmények</w:t>
            </w:r>
            <w:r w:rsidR="009B4627" w:rsidRPr="0079621B">
              <w:rPr>
                <w:i/>
                <w:sz w:val="24"/>
                <w:szCs w:val="24"/>
              </w:rPr>
              <w:t xml:space="preserve">, </w:t>
            </w:r>
            <w:r w:rsidR="00966FBB" w:rsidRPr="0079621B">
              <w:rPr>
                <w:i/>
                <w:sz w:val="24"/>
                <w:szCs w:val="24"/>
              </w:rPr>
              <w:t>eszközök és ingatlanok</w:t>
            </w:r>
            <w:r w:rsidR="009B4627" w:rsidRPr="0079621B">
              <w:rPr>
                <w:i/>
                <w:sz w:val="24"/>
                <w:szCs w:val="24"/>
              </w:rPr>
              <w:t>.</w:t>
            </w:r>
          </w:p>
          <w:p w:rsidR="005415CA" w:rsidRPr="0079621B" w:rsidRDefault="005415CA" w:rsidP="00F05D61">
            <w:pPr>
              <w:spacing w:line="340" w:lineRule="atLeast"/>
              <w:rPr>
                <w:i/>
                <w:sz w:val="24"/>
                <w:szCs w:val="24"/>
              </w:rPr>
            </w:pPr>
          </w:p>
          <w:bookmarkEnd w:id="1"/>
          <w:p w:rsidR="00A01A33" w:rsidRPr="0079621B" w:rsidRDefault="00A01A33" w:rsidP="00F05D61">
            <w:pPr>
              <w:spacing w:line="340" w:lineRule="atLeast"/>
              <w:jc w:val="center"/>
              <w:rPr>
                <w:b/>
                <w:i/>
                <w:sz w:val="24"/>
                <w:szCs w:val="24"/>
              </w:rPr>
            </w:pPr>
            <w:r w:rsidRPr="0079621B">
              <w:rPr>
                <w:b/>
                <w:sz w:val="24"/>
                <w:szCs w:val="24"/>
              </w:rPr>
              <w:t>II</w:t>
            </w:r>
            <w:r w:rsidRPr="0079621B">
              <w:rPr>
                <w:b/>
                <w:i/>
                <w:sz w:val="24"/>
                <w:szCs w:val="24"/>
              </w:rPr>
              <w:t>.</w:t>
            </w:r>
          </w:p>
        </w:tc>
      </w:tr>
      <w:tr w:rsidR="009B4627" w:rsidRPr="0079621B" w:rsidTr="009B4627">
        <w:trPr>
          <w:trHeight w:val="2348"/>
        </w:trPr>
        <w:tc>
          <w:tcPr>
            <w:tcW w:w="9722" w:type="dxa"/>
          </w:tcPr>
          <w:p w:rsidR="009B4627" w:rsidRPr="0079621B" w:rsidRDefault="009B4627" w:rsidP="00F05D61">
            <w:pPr>
              <w:spacing w:line="340" w:lineRule="atLeast"/>
              <w:jc w:val="center"/>
              <w:rPr>
                <w:b/>
                <w:sz w:val="24"/>
                <w:szCs w:val="24"/>
              </w:rPr>
            </w:pPr>
            <w:r w:rsidRPr="0079621B">
              <w:rPr>
                <w:b/>
                <w:sz w:val="24"/>
                <w:szCs w:val="24"/>
              </w:rPr>
              <w:t>A FELEK KIJELENTÉSEI</w:t>
            </w:r>
          </w:p>
          <w:p w:rsidR="009B4627" w:rsidRPr="0079621B" w:rsidRDefault="009B4627" w:rsidP="00F05D61">
            <w:pPr>
              <w:spacing w:line="340" w:lineRule="atLeast"/>
              <w:jc w:val="center"/>
              <w:rPr>
                <w:b/>
                <w:sz w:val="24"/>
                <w:szCs w:val="24"/>
              </w:rPr>
            </w:pPr>
          </w:p>
          <w:p w:rsidR="009B4627" w:rsidRPr="0079621B" w:rsidRDefault="00A01A33" w:rsidP="00F05D61">
            <w:pPr>
              <w:tabs>
                <w:tab w:val="left" w:pos="8823"/>
              </w:tabs>
              <w:spacing w:line="340" w:lineRule="atLeast"/>
              <w:rPr>
                <w:sz w:val="24"/>
                <w:szCs w:val="24"/>
              </w:rPr>
            </w:pPr>
            <w:r w:rsidRPr="0079621B">
              <w:rPr>
                <w:b/>
                <w:sz w:val="24"/>
                <w:szCs w:val="24"/>
              </w:rPr>
              <w:t>II/1.</w:t>
            </w:r>
            <w:r w:rsidRPr="0079621B">
              <w:rPr>
                <w:sz w:val="24"/>
                <w:szCs w:val="24"/>
              </w:rPr>
              <w:t xml:space="preserve"> </w:t>
            </w:r>
            <w:r w:rsidR="009B4627" w:rsidRPr="0079621B">
              <w:rPr>
                <w:sz w:val="24"/>
                <w:szCs w:val="24"/>
              </w:rPr>
              <w:t xml:space="preserve">Bérbeadó bérbe adja, Bérlő pedig bérbe veszi az </w:t>
            </w:r>
            <w:r w:rsidR="005415CA" w:rsidRPr="0079621B">
              <w:rPr>
                <w:sz w:val="24"/>
                <w:szCs w:val="24"/>
              </w:rPr>
              <w:t>2</w:t>
            </w:r>
            <w:r w:rsidR="009B4627" w:rsidRPr="0079621B">
              <w:rPr>
                <w:sz w:val="24"/>
                <w:szCs w:val="24"/>
              </w:rPr>
              <w:t xml:space="preserve">. számú mellékletben meghatározott </w:t>
            </w:r>
            <w:r w:rsidR="005415CA" w:rsidRPr="0079621B">
              <w:rPr>
                <w:sz w:val="24"/>
                <w:szCs w:val="24"/>
              </w:rPr>
              <w:t>létesítményeket, eszközöket és ingatlanokat</w:t>
            </w:r>
            <w:r w:rsidR="009B4627" w:rsidRPr="0079621B">
              <w:rPr>
                <w:sz w:val="24"/>
                <w:szCs w:val="24"/>
              </w:rPr>
              <w:t>.</w:t>
            </w:r>
          </w:p>
          <w:p w:rsidR="000F4687" w:rsidRPr="0079621B" w:rsidRDefault="000F4687" w:rsidP="00F05D61">
            <w:pPr>
              <w:tabs>
                <w:tab w:val="left" w:pos="8823"/>
              </w:tabs>
              <w:spacing w:line="340" w:lineRule="atLeast"/>
              <w:rPr>
                <w:sz w:val="24"/>
                <w:szCs w:val="24"/>
              </w:rPr>
            </w:pPr>
          </w:p>
          <w:p w:rsidR="009B4627" w:rsidRPr="0079621B" w:rsidRDefault="00A01A33" w:rsidP="00F05D61">
            <w:pPr>
              <w:tabs>
                <w:tab w:val="left" w:pos="8823"/>
              </w:tabs>
              <w:spacing w:line="340" w:lineRule="atLeast"/>
              <w:rPr>
                <w:sz w:val="24"/>
                <w:szCs w:val="24"/>
              </w:rPr>
            </w:pPr>
            <w:r w:rsidRPr="0079621B">
              <w:rPr>
                <w:b/>
                <w:sz w:val="24"/>
                <w:szCs w:val="24"/>
              </w:rPr>
              <w:t>II</w:t>
            </w:r>
            <w:r w:rsidR="00A84B94" w:rsidRPr="0079621B">
              <w:rPr>
                <w:b/>
                <w:sz w:val="24"/>
                <w:szCs w:val="24"/>
              </w:rPr>
              <w:t>/</w:t>
            </w:r>
            <w:r w:rsidRPr="0079621B">
              <w:rPr>
                <w:b/>
                <w:sz w:val="24"/>
                <w:szCs w:val="24"/>
              </w:rPr>
              <w:t>2.</w:t>
            </w:r>
            <w:r w:rsidRPr="0079621B">
              <w:rPr>
                <w:sz w:val="24"/>
                <w:szCs w:val="24"/>
              </w:rPr>
              <w:t xml:space="preserve"> </w:t>
            </w:r>
            <w:r w:rsidR="009B4627" w:rsidRPr="0079621B">
              <w:rPr>
                <w:sz w:val="24"/>
                <w:szCs w:val="24"/>
              </w:rPr>
              <w:t>A Felek kijelentik, hogy</w:t>
            </w:r>
            <w:r w:rsidR="008D7183" w:rsidRPr="0079621B">
              <w:rPr>
                <w:sz w:val="24"/>
                <w:szCs w:val="24"/>
              </w:rPr>
              <w:t xml:space="preserve"> a Bérbeadó Magyarország helyi önkormányzatairól szóló 2011. évi CLXXXIX. törvény szerinti önkormányzati társulás, a Bérlő</w:t>
            </w:r>
            <w:r w:rsidR="009B4627" w:rsidRPr="0079621B">
              <w:rPr>
                <w:sz w:val="24"/>
                <w:szCs w:val="24"/>
              </w:rPr>
              <w:t xml:space="preserve"> Magyarországon törvényesen bejegyzett gazdasági társaság</w:t>
            </w:r>
            <w:r w:rsidR="008D7183" w:rsidRPr="0079621B">
              <w:rPr>
                <w:sz w:val="24"/>
                <w:szCs w:val="24"/>
              </w:rPr>
              <w:t>.</w:t>
            </w:r>
          </w:p>
          <w:p w:rsidR="000F4687" w:rsidRPr="0079621B" w:rsidRDefault="000F4687" w:rsidP="00F05D61">
            <w:pPr>
              <w:tabs>
                <w:tab w:val="left" w:pos="8823"/>
              </w:tabs>
              <w:spacing w:line="340" w:lineRule="atLeast"/>
              <w:rPr>
                <w:sz w:val="24"/>
                <w:szCs w:val="24"/>
              </w:rPr>
            </w:pPr>
          </w:p>
          <w:p w:rsidR="009B4627" w:rsidRPr="0079621B" w:rsidRDefault="00A01A33" w:rsidP="00F05D61">
            <w:pPr>
              <w:tabs>
                <w:tab w:val="left" w:pos="8823"/>
              </w:tabs>
              <w:spacing w:line="340" w:lineRule="atLeast"/>
              <w:rPr>
                <w:sz w:val="24"/>
                <w:szCs w:val="24"/>
              </w:rPr>
            </w:pPr>
            <w:r w:rsidRPr="0079621B">
              <w:rPr>
                <w:b/>
                <w:sz w:val="24"/>
                <w:szCs w:val="24"/>
              </w:rPr>
              <w:t>II</w:t>
            </w:r>
            <w:r w:rsidR="00A84B94" w:rsidRPr="0079621B">
              <w:rPr>
                <w:b/>
                <w:sz w:val="24"/>
                <w:szCs w:val="24"/>
              </w:rPr>
              <w:t>/</w:t>
            </w:r>
            <w:r w:rsidRPr="0079621B">
              <w:rPr>
                <w:b/>
                <w:sz w:val="24"/>
                <w:szCs w:val="24"/>
              </w:rPr>
              <w:t>3</w:t>
            </w:r>
            <w:r w:rsidRPr="0079621B">
              <w:rPr>
                <w:sz w:val="24"/>
                <w:szCs w:val="24"/>
              </w:rPr>
              <w:t xml:space="preserve">. </w:t>
            </w:r>
            <w:r w:rsidR="009B4627" w:rsidRPr="0079621B">
              <w:rPr>
                <w:sz w:val="24"/>
                <w:szCs w:val="24"/>
              </w:rPr>
              <w:t>Bérlő kijelenti, hogy megkapott minden olyan releváns információt, adatot és részletet, amelyre a jelen Szerződés aláírására vonatkozó döntés meghozatalához szüksége volt.</w:t>
            </w:r>
          </w:p>
          <w:p w:rsidR="009B4627" w:rsidRPr="0079621B" w:rsidRDefault="009B4627" w:rsidP="00F05D61">
            <w:pPr>
              <w:spacing w:line="340" w:lineRule="atLeast"/>
              <w:rPr>
                <w:rFonts w:ascii="Arial" w:hAnsi="Arial" w:cs="Arial"/>
                <w:b/>
                <w:sz w:val="19"/>
                <w:szCs w:val="19"/>
              </w:rPr>
            </w:pPr>
          </w:p>
        </w:tc>
      </w:tr>
    </w:tbl>
    <w:p w:rsidR="00A01A33" w:rsidRPr="0079621B" w:rsidRDefault="00A01A33" w:rsidP="00F05D61">
      <w:pPr>
        <w:jc w:val="center"/>
        <w:rPr>
          <w:rFonts w:ascii="Times New Roman" w:hAnsi="Times New Roman"/>
          <w:b/>
          <w:bCs/>
          <w:sz w:val="24"/>
          <w:szCs w:val="24"/>
        </w:rPr>
      </w:pPr>
      <w:r w:rsidRPr="0079621B">
        <w:rPr>
          <w:rFonts w:ascii="Times New Roman" w:hAnsi="Times New Roman"/>
          <w:b/>
          <w:bCs/>
          <w:sz w:val="24"/>
          <w:szCs w:val="24"/>
        </w:rPr>
        <w:t>III.</w:t>
      </w:r>
    </w:p>
    <w:p w:rsidR="009B4627" w:rsidRPr="0079621B" w:rsidRDefault="009B4627" w:rsidP="00F05D61">
      <w:pPr>
        <w:jc w:val="center"/>
        <w:rPr>
          <w:rFonts w:ascii="Times New Roman" w:hAnsi="Times New Roman"/>
          <w:b/>
          <w:sz w:val="24"/>
          <w:szCs w:val="24"/>
        </w:rPr>
      </w:pPr>
      <w:r w:rsidRPr="0079621B">
        <w:rPr>
          <w:rFonts w:ascii="Times New Roman" w:hAnsi="Times New Roman"/>
          <w:b/>
          <w:bCs/>
          <w:sz w:val="24"/>
          <w:szCs w:val="24"/>
        </w:rPr>
        <w:t>A BÉRLETI IDŐSZAK KEZDETE ÉS</w:t>
      </w:r>
      <w:r w:rsidR="00951DA9" w:rsidRPr="0079621B">
        <w:rPr>
          <w:rFonts w:ascii="Times New Roman" w:hAnsi="Times New Roman"/>
          <w:b/>
          <w:bCs/>
          <w:sz w:val="24"/>
          <w:szCs w:val="24"/>
        </w:rPr>
        <w:t xml:space="preserve"> </w:t>
      </w:r>
      <w:r w:rsidRPr="0079621B">
        <w:rPr>
          <w:rFonts w:ascii="Times New Roman" w:hAnsi="Times New Roman"/>
          <w:b/>
          <w:sz w:val="24"/>
          <w:szCs w:val="24"/>
        </w:rPr>
        <w:t>IDŐTARTAMA</w:t>
      </w:r>
    </w:p>
    <w:p w:rsidR="009B4627" w:rsidRPr="0079621B" w:rsidRDefault="009B4627" w:rsidP="00F05D61">
      <w:pPr>
        <w:rPr>
          <w:rFonts w:ascii="Times New Roman" w:hAnsi="Times New Roman" w:cs="Times New Roman"/>
          <w:sz w:val="24"/>
          <w:szCs w:val="24"/>
        </w:rPr>
      </w:pPr>
    </w:p>
    <w:p w:rsidR="009B4627" w:rsidRPr="0079621B" w:rsidRDefault="00A01A33" w:rsidP="00F05D61">
      <w:pPr>
        <w:rPr>
          <w:rFonts w:ascii="Times New Roman" w:hAnsi="Times New Roman"/>
          <w:sz w:val="24"/>
          <w:szCs w:val="24"/>
        </w:rPr>
      </w:pPr>
      <w:r w:rsidRPr="0079621B">
        <w:rPr>
          <w:rFonts w:ascii="Times New Roman" w:hAnsi="Times New Roman"/>
          <w:b/>
          <w:sz w:val="24"/>
          <w:szCs w:val="24"/>
        </w:rPr>
        <w:t>III/1.</w:t>
      </w:r>
      <w:r w:rsidRPr="0079621B">
        <w:rPr>
          <w:rFonts w:ascii="Times New Roman" w:hAnsi="Times New Roman"/>
          <w:sz w:val="24"/>
          <w:szCs w:val="24"/>
        </w:rPr>
        <w:t xml:space="preserve"> </w:t>
      </w:r>
      <w:r w:rsidR="009B4627" w:rsidRPr="0079621B">
        <w:rPr>
          <w:rFonts w:ascii="Times New Roman" w:hAnsi="Times New Roman"/>
          <w:sz w:val="24"/>
          <w:szCs w:val="24"/>
        </w:rPr>
        <w:t xml:space="preserve">A jelen Szerződés a Felek általi </w:t>
      </w:r>
      <w:r w:rsidR="009B10D0" w:rsidRPr="0079621B">
        <w:rPr>
          <w:rFonts w:ascii="Times New Roman" w:hAnsi="Times New Roman"/>
          <w:sz w:val="24"/>
          <w:szCs w:val="24"/>
        </w:rPr>
        <w:t xml:space="preserve">aláírás napján lép hatályba és </w:t>
      </w:r>
      <w:r w:rsidR="00DF73BF" w:rsidRPr="0079621B">
        <w:rPr>
          <w:rFonts w:ascii="Times New Roman" w:hAnsi="Times New Roman"/>
          <w:sz w:val="24"/>
          <w:szCs w:val="24"/>
        </w:rPr>
        <w:t xml:space="preserve">határozatlan </w:t>
      </w:r>
      <w:r w:rsidR="009B10D0" w:rsidRPr="0079621B">
        <w:rPr>
          <w:rFonts w:ascii="Times New Roman" w:hAnsi="Times New Roman"/>
          <w:sz w:val="24"/>
          <w:szCs w:val="24"/>
        </w:rPr>
        <w:t>időre jön létre.</w:t>
      </w:r>
    </w:p>
    <w:p w:rsidR="000F4687" w:rsidRPr="0079621B" w:rsidRDefault="000F4687" w:rsidP="00F05D61">
      <w:pPr>
        <w:rPr>
          <w:rFonts w:ascii="Times New Roman" w:hAnsi="Times New Roman"/>
          <w:sz w:val="24"/>
          <w:szCs w:val="24"/>
        </w:rPr>
      </w:pPr>
    </w:p>
    <w:p w:rsidR="009B4627" w:rsidRPr="0079621B" w:rsidRDefault="00A01A33" w:rsidP="00F05D61">
      <w:pPr>
        <w:rPr>
          <w:rFonts w:ascii="Times New Roman" w:hAnsi="Times New Roman"/>
          <w:sz w:val="24"/>
          <w:szCs w:val="24"/>
        </w:rPr>
      </w:pPr>
      <w:r w:rsidRPr="0079621B">
        <w:rPr>
          <w:rFonts w:ascii="Times New Roman" w:hAnsi="Times New Roman"/>
          <w:b/>
          <w:sz w:val="24"/>
          <w:szCs w:val="24"/>
        </w:rPr>
        <w:t>III/2.</w:t>
      </w:r>
      <w:r w:rsidRPr="0079621B">
        <w:rPr>
          <w:rFonts w:ascii="Times New Roman" w:hAnsi="Times New Roman"/>
          <w:sz w:val="24"/>
          <w:szCs w:val="24"/>
        </w:rPr>
        <w:t xml:space="preserve"> </w:t>
      </w:r>
      <w:r w:rsidR="009B4627" w:rsidRPr="0079621B">
        <w:rPr>
          <w:rFonts w:ascii="Times New Roman" w:hAnsi="Times New Roman"/>
          <w:sz w:val="24"/>
          <w:szCs w:val="24"/>
        </w:rPr>
        <w:t xml:space="preserve">A bérleti időszak </w:t>
      </w:r>
      <w:r w:rsidR="008D7183" w:rsidRPr="0079621B">
        <w:rPr>
          <w:rFonts w:ascii="Times New Roman" w:hAnsi="Times New Roman"/>
          <w:sz w:val="24"/>
          <w:szCs w:val="24"/>
        </w:rPr>
        <w:t>2023. július 1.</w:t>
      </w:r>
      <w:r w:rsidR="00F7647D" w:rsidRPr="0079621B">
        <w:rPr>
          <w:rFonts w:ascii="Times New Roman" w:hAnsi="Times New Roman"/>
          <w:sz w:val="24"/>
          <w:szCs w:val="24"/>
        </w:rPr>
        <w:t xml:space="preserve"> nap</w:t>
      </w:r>
      <w:r w:rsidR="008D7183" w:rsidRPr="0079621B">
        <w:rPr>
          <w:rFonts w:ascii="Times New Roman" w:hAnsi="Times New Roman"/>
          <w:sz w:val="24"/>
          <w:szCs w:val="24"/>
        </w:rPr>
        <w:t>ján</w:t>
      </w:r>
      <w:r w:rsidR="00F7647D" w:rsidRPr="0079621B">
        <w:rPr>
          <w:rFonts w:ascii="Times New Roman" w:hAnsi="Times New Roman"/>
          <w:sz w:val="24"/>
          <w:szCs w:val="24"/>
        </w:rPr>
        <w:t xml:space="preserve"> kezdődik</w:t>
      </w:r>
      <w:r w:rsidR="009B10D0" w:rsidRPr="0079621B">
        <w:rPr>
          <w:rFonts w:ascii="Times New Roman" w:hAnsi="Times New Roman"/>
          <w:sz w:val="24"/>
          <w:szCs w:val="24"/>
        </w:rPr>
        <w:t xml:space="preserve"> (Kezdőnap).</w:t>
      </w:r>
    </w:p>
    <w:p w:rsidR="000F4687" w:rsidRPr="0079621B" w:rsidRDefault="000F4687" w:rsidP="00F05D61">
      <w:pPr>
        <w:rPr>
          <w:rFonts w:ascii="Times New Roman" w:hAnsi="Times New Roman"/>
          <w:sz w:val="24"/>
          <w:szCs w:val="24"/>
        </w:rPr>
      </w:pPr>
    </w:p>
    <w:p w:rsidR="00E178B2" w:rsidRPr="0079621B" w:rsidRDefault="00A01A33" w:rsidP="00F05D61">
      <w:pPr>
        <w:rPr>
          <w:rFonts w:ascii="Times New Roman" w:hAnsi="Times New Roman" w:cs="Times New Roman"/>
          <w:b/>
          <w:sz w:val="28"/>
          <w:szCs w:val="28"/>
        </w:rPr>
      </w:pPr>
      <w:r w:rsidRPr="0079621B">
        <w:rPr>
          <w:rFonts w:ascii="Times New Roman" w:hAnsi="Times New Roman"/>
          <w:b/>
          <w:sz w:val="24"/>
          <w:szCs w:val="24"/>
        </w:rPr>
        <w:lastRenderedPageBreak/>
        <w:t>III/</w:t>
      </w:r>
      <w:r w:rsidR="00633916" w:rsidRPr="0079621B">
        <w:rPr>
          <w:rFonts w:ascii="Times New Roman" w:hAnsi="Times New Roman"/>
          <w:b/>
          <w:sz w:val="24"/>
          <w:szCs w:val="24"/>
        </w:rPr>
        <w:t>3</w:t>
      </w:r>
      <w:r w:rsidRPr="0079621B">
        <w:rPr>
          <w:rFonts w:ascii="Times New Roman" w:hAnsi="Times New Roman"/>
          <w:b/>
          <w:sz w:val="24"/>
          <w:szCs w:val="24"/>
        </w:rPr>
        <w:t>.</w:t>
      </w:r>
      <w:r w:rsidRPr="0079621B">
        <w:rPr>
          <w:rFonts w:ascii="Times New Roman" w:hAnsi="Times New Roman"/>
          <w:sz w:val="24"/>
          <w:szCs w:val="24"/>
        </w:rPr>
        <w:t xml:space="preserve"> </w:t>
      </w:r>
      <w:r w:rsidR="009B4627" w:rsidRPr="0079621B">
        <w:rPr>
          <w:rFonts w:ascii="Times New Roman" w:hAnsi="Times New Roman"/>
          <w:sz w:val="24"/>
          <w:szCs w:val="24"/>
        </w:rPr>
        <w:t>A Felek rögzítik, hog</w:t>
      </w:r>
      <w:r w:rsidR="00CD72EF" w:rsidRPr="0079621B">
        <w:rPr>
          <w:rFonts w:ascii="Times New Roman" w:hAnsi="Times New Roman"/>
          <w:sz w:val="24"/>
          <w:szCs w:val="24"/>
        </w:rPr>
        <w:t>y</w:t>
      </w:r>
      <w:r w:rsidR="009B4627" w:rsidRPr="0079621B">
        <w:rPr>
          <w:rFonts w:ascii="Times New Roman" w:hAnsi="Times New Roman"/>
          <w:sz w:val="24"/>
          <w:szCs w:val="24"/>
        </w:rPr>
        <w:t xml:space="preserve"> a bérleti díj és egyéb összegek a fenti </w:t>
      </w:r>
      <w:r w:rsidR="002B783B" w:rsidRPr="0079621B">
        <w:rPr>
          <w:rFonts w:ascii="Times New Roman" w:hAnsi="Times New Roman"/>
          <w:sz w:val="24"/>
          <w:szCs w:val="24"/>
        </w:rPr>
        <w:t>III/</w:t>
      </w:r>
      <w:r w:rsidR="009B4627" w:rsidRPr="0079621B">
        <w:rPr>
          <w:rFonts w:ascii="Times New Roman" w:hAnsi="Times New Roman"/>
          <w:sz w:val="24"/>
          <w:szCs w:val="24"/>
        </w:rPr>
        <w:t>2. pont szerinti Kezdőnaptól esedékesek.</w:t>
      </w:r>
    </w:p>
    <w:p w:rsidR="00A84B94" w:rsidRPr="0079621B" w:rsidRDefault="00A84B94" w:rsidP="00F05D61">
      <w:pPr>
        <w:jc w:val="center"/>
        <w:rPr>
          <w:rFonts w:ascii="Times New Roman" w:hAnsi="Times New Roman" w:cs="Times New Roman"/>
          <w:b/>
          <w:sz w:val="24"/>
          <w:szCs w:val="24"/>
        </w:rPr>
      </w:pPr>
      <w:r w:rsidRPr="0079621B">
        <w:rPr>
          <w:rFonts w:ascii="Times New Roman" w:hAnsi="Times New Roman" w:cs="Times New Roman"/>
          <w:b/>
          <w:sz w:val="24"/>
          <w:szCs w:val="24"/>
        </w:rPr>
        <w:t>IV.</w:t>
      </w:r>
    </w:p>
    <w:p w:rsidR="00644A1B" w:rsidRPr="0079621B" w:rsidRDefault="00644A1B" w:rsidP="00F05D61">
      <w:pPr>
        <w:jc w:val="center"/>
        <w:rPr>
          <w:rFonts w:ascii="Times New Roman" w:hAnsi="Times New Roman"/>
          <w:b/>
          <w:bCs/>
          <w:sz w:val="24"/>
          <w:szCs w:val="24"/>
        </w:rPr>
      </w:pPr>
      <w:r w:rsidRPr="0079621B">
        <w:rPr>
          <w:rFonts w:ascii="Times New Roman" w:hAnsi="Times New Roman"/>
          <w:b/>
          <w:bCs/>
          <w:sz w:val="24"/>
          <w:szCs w:val="24"/>
        </w:rPr>
        <w:t>BIRTOKBA VÉTEL</w:t>
      </w:r>
    </w:p>
    <w:p w:rsidR="006130C9" w:rsidRPr="0079621B" w:rsidRDefault="006130C9" w:rsidP="00F05D61">
      <w:pPr>
        <w:pStyle w:val="Listaszerbekezds"/>
        <w:ind w:left="0"/>
        <w:jc w:val="left"/>
        <w:rPr>
          <w:rFonts w:ascii="Times New Roman" w:hAnsi="Times New Roman"/>
          <w:b/>
          <w:bCs/>
          <w:sz w:val="24"/>
          <w:szCs w:val="24"/>
        </w:rPr>
      </w:pPr>
    </w:p>
    <w:p w:rsidR="002B783B" w:rsidRPr="0079621B" w:rsidRDefault="00A84B94" w:rsidP="00F05D61">
      <w:pPr>
        <w:rPr>
          <w:rFonts w:ascii="Times New Roman" w:hAnsi="Times New Roman"/>
          <w:i/>
          <w:sz w:val="24"/>
          <w:szCs w:val="24"/>
        </w:rPr>
      </w:pPr>
      <w:bookmarkStart w:id="2" w:name="_Hlk152874575"/>
      <w:r w:rsidRPr="0079621B">
        <w:rPr>
          <w:rFonts w:ascii="Times New Roman" w:hAnsi="Times New Roman"/>
          <w:b/>
          <w:i/>
          <w:sz w:val="24"/>
          <w:szCs w:val="24"/>
        </w:rPr>
        <w:t>IV/1.</w:t>
      </w:r>
      <w:r w:rsidRPr="0079621B">
        <w:rPr>
          <w:rFonts w:ascii="Times New Roman" w:hAnsi="Times New Roman"/>
          <w:i/>
          <w:sz w:val="24"/>
          <w:szCs w:val="24"/>
        </w:rPr>
        <w:t xml:space="preserve"> </w:t>
      </w:r>
      <w:r w:rsidR="00644A1B" w:rsidRPr="0079621B">
        <w:rPr>
          <w:rFonts w:ascii="Times New Roman" w:hAnsi="Times New Roman"/>
          <w:i/>
          <w:sz w:val="24"/>
          <w:szCs w:val="24"/>
        </w:rPr>
        <w:t>A Felek egyezően kijelentik, hogy jelen Szerződés tárgyát képező</w:t>
      </w:r>
      <w:r w:rsidR="003311D8" w:rsidRPr="0079621B">
        <w:rPr>
          <w:rFonts w:ascii="Times New Roman" w:hAnsi="Times New Roman"/>
          <w:i/>
          <w:sz w:val="24"/>
          <w:szCs w:val="24"/>
        </w:rPr>
        <w:t>,</w:t>
      </w:r>
      <w:r w:rsidR="00644A1B" w:rsidRPr="0079621B">
        <w:rPr>
          <w:rFonts w:ascii="Times New Roman" w:hAnsi="Times New Roman"/>
          <w:i/>
          <w:sz w:val="24"/>
          <w:szCs w:val="24"/>
        </w:rPr>
        <w:t xml:space="preserve"> </w:t>
      </w:r>
      <w:r w:rsidR="00C05E4E" w:rsidRPr="0079621B">
        <w:rPr>
          <w:rFonts w:ascii="Times New Roman" w:hAnsi="Times New Roman"/>
          <w:i/>
          <w:sz w:val="24"/>
          <w:szCs w:val="24"/>
        </w:rPr>
        <w:t>2.</w:t>
      </w:r>
      <w:r w:rsidR="00F05D61" w:rsidRPr="0079621B">
        <w:rPr>
          <w:rFonts w:ascii="Times New Roman" w:hAnsi="Times New Roman"/>
          <w:i/>
          <w:sz w:val="24"/>
          <w:szCs w:val="24"/>
        </w:rPr>
        <w:t xml:space="preserve">, </w:t>
      </w:r>
      <w:r w:rsidR="00C05E4E" w:rsidRPr="0079621B">
        <w:rPr>
          <w:rFonts w:ascii="Times New Roman" w:hAnsi="Times New Roman"/>
          <w:i/>
          <w:sz w:val="24"/>
          <w:szCs w:val="24"/>
        </w:rPr>
        <w:t>3.</w:t>
      </w:r>
      <w:r w:rsidR="00F05D61" w:rsidRPr="0079621B">
        <w:rPr>
          <w:rFonts w:ascii="Times New Roman" w:hAnsi="Times New Roman"/>
          <w:i/>
          <w:sz w:val="24"/>
          <w:szCs w:val="24"/>
        </w:rPr>
        <w:t xml:space="preserve"> és </w:t>
      </w:r>
      <w:r w:rsidR="00F05D61" w:rsidRPr="0079621B">
        <w:rPr>
          <w:rFonts w:ascii="Times New Roman" w:hAnsi="Times New Roman"/>
          <w:b/>
          <w:i/>
          <w:sz w:val="24"/>
          <w:szCs w:val="24"/>
        </w:rPr>
        <w:t>4.</w:t>
      </w:r>
      <w:r w:rsidR="00C05E4E" w:rsidRPr="0079621B">
        <w:rPr>
          <w:rFonts w:ascii="Times New Roman" w:hAnsi="Times New Roman"/>
          <w:i/>
          <w:sz w:val="24"/>
          <w:szCs w:val="24"/>
        </w:rPr>
        <w:t xml:space="preserve"> sz</w:t>
      </w:r>
      <w:r w:rsidR="003311D8" w:rsidRPr="0079621B">
        <w:rPr>
          <w:rFonts w:ascii="Times New Roman" w:hAnsi="Times New Roman"/>
          <w:i/>
          <w:sz w:val="24"/>
          <w:szCs w:val="24"/>
        </w:rPr>
        <w:t>ámú melléklet szerinti, létesítményeket eszközöket és ingatlanokat</w:t>
      </w:r>
      <w:r w:rsidR="00644A1B" w:rsidRPr="0079621B">
        <w:rPr>
          <w:rFonts w:ascii="Times New Roman" w:hAnsi="Times New Roman"/>
          <w:i/>
          <w:sz w:val="24"/>
          <w:szCs w:val="24"/>
        </w:rPr>
        <w:t xml:space="preserve"> Bérlő a Szerződés aláírásakor már birtokában tartja</w:t>
      </w:r>
      <w:r w:rsidR="00E23A8C" w:rsidRPr="0079621B">
        <w:rPr>
          <w:rFonts w:ascii="Times New Roman" w:hAnsi="Times New Roman"/>
          <w:i/>
          <w:sz w:val="24"/>
          <w:szCs w:val="24"/>
        </w:rPr>
        <w:t>.</w:t>
      </w:r>
      <w:r w:rsidR="008D7183" w:rsidRPr="0079621B">
        <w:rPr>
          <w:rFonts w:ascii="Times New Roman" w:hAnsi="Times New Roman"/>
          <w:i/>
          <w:sz w:val="24"/>
          <w:szCs w:val="24"/>
        </w:rPr>
        <w:t xml:space="preserve"> </w:t>
      </w:r>
    </w:p>
    <w:bookmarkEnd w:id="2"/>
    <w:p w:rsidR="00E178B2" w:rsidRPr="0079621B" w:rsidRDefault="00A84B94" w:rsidP="00F05D61">
      <w:pPr>
        <w:pStyle w:val="Listaszerbekezds"/>
        <w:ind w:left="0"/>
        <w:jc w:val="center"/>
        <w:rPr>
          <w:rFonts w:ascii="Times New Roman" w:hAnsi="Times New Roman"/>
          <w:b/>
          <w:sz w:val="24"/>
          <w:szCs w:val="24"/>
        </w:rPr>
      </w:pPr>
      <w:r w:rsidRPr="0079621B">
        <w:rPr>
          <w:rFonts w:ascii="Times New Roman" w:hAnsi="Times New Roman"/>
          <w:b/>
          <w:sz w:val="24"/>
          <w:szCs w:val="24"/>
        </w:rPr>
        <w:t>V.</w:t>
      </w:r>
    </w:p>
    <w:tbl>
      <w:tblPr>
        <w:tblStyle w:val="Rcsostblzat"/>
        <w:tblW w:w="9106" w:type="dxa"/>
        <w:tblInd w:w="108" w:type="dxa"/>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9106"/>
      </w:tblGrid>
      <w:tr w:rsidR="00644A1B" w:rsidRPr="0079621B" w:rsidTr="009350CA">
        <w:tc>
          <w:tcPr>
            <w:tcW w:w="9106" w:type="dxa"/>
          </w:tcPr>
          <w:p w:rsidR="002503ED" w:rsidRPr="0079621B" w:rsidRDefault="00644A1B" w:rsidP="00F05D61">
            <w:pPr>
              <w:pStyle w:val="Listaszerbekezds"/>
              <w:spacing w:line="340" w:lineRule="atLeast"/>
              <w:ind w:left="0"/>
              <w:jc w:val="center"/>
              <w:rPr>
                <w:rFonts w:ascii="Times New Roman" w:eastAsia="Times New Roman" w:hAnsi="Times New Roman"/>
                <w:b/>
                <w:bCs/>
                <w:sz w:val="24"/>
                <w:szCs w:val="24"/>
              </w:rPr>
            </w:pPr>
            <w:r w:rsidRPr="0079621B">
              <w:rPr>
                <w:rFonts w:ascii="Times New Roman" w:eastAsia="Times New Roman" w:hAnsi="Times New Roman"/>
                <w:b/>
                <w:bCs/>
                <w:sz w:val="24"/>
                <w:szCs w:val="24"/>
              </w:rPr>
              <w:t>BÉRLEMÉNY HASZNÁLAT</w:t>
            </w:r>
            <w:r w:rsidR="00E178B2" w:rsidRPr="0079621B">
              <w:rPr>
                <w:rFonts w:ascii="Times New Roman" w:eastAsia="Times New Roman" w:hAnsi="Times New Roman"/>
                <w:b/>
                <w:bCs/>
                <w:sz w:val="24"/>
                <w:szCs w:val="24"/>
              </w:rPr>
              <w:t>A</w:t>
            </w:r>
          </w:p>
          <w:p w:rsidR="006130C9" w:rsidRPr="0079621B" w:rsidRDefault="006130C9" w:rsidP="00F05D61">
            <w:pPr>
              <w:pStyle w:val="Listaszerbekezds"/>
              <w:spacing w:line="340" w:lineRule="atLeast"/>
              <w:ind w:left="360"/>
              <w:jc w:val="left"/>
              <w:rPr>
                <w:rFonts w:ascii="Times New Roman" w:eastAsia="Times New Roman" w:hAnsi="Times New Roman"/>
                <w:b/>
                <w:bCs/>
                <w:sz w:val="24"/>
                <w:szCs w:val="24"/>
              </w:rPr>
            </w:pPr>
          </w:p>
        </w:tc>
      </w:tr>
      <w:tr w:rsidR="00644A1B" w:rsidRPr="0079621B" w:rsidTr="009350CA">
        <w:tc>
          <w:tcPr>
            <w:tcW w:w="9106" w:type="dxa"/>
          </w:tcPr>
          <w:p w:rsidR="000F4687" w:rsidRPr="0079621B" w:rsidRDefault="00A84B94" w:rsidP="00F05D61">
            <w:pPr>
              <w:spacing w:line="276" w:lineRule="auto"/>
              <w:rPr>
                <w:sz w:val="24"/>
                <w:szCs w:val="24"/>
              </w:rPr>
            </w:pPr>
            <w:r w:rsidRPr="0079621B">
              <w:rPr>
                <w:b/>
                <w:sz w:val="24"/>
                <w:szCs w:val="24"/>
              </w:rPr>
              <w:t>V/1.</w:t>
            </w:r>
            <w:r w:rsidRPr="0079621B">
              <w:rPr>
                <w:sz w:val="24"/>
                <w:szCs w:val="24"/>
              </w:rPr>
              <w:t xml:space="preserve"> </w:t>
            </w:r>
            <w:r w:rsidR="00644A1B" w:rsidRPr="0079621B">
              <w:rPr>
                <w:sz w:val="24"/>
                <w:szCs w:val="24"/>
              </w:rPr>
              <w:t xml:space="preserve">Bérlő a Szerződés tárgyát képező </w:t>
            </w:r>
            <w:r w:rsidR="00EB0807" w:rsidRPr="0079621B">
              <w:rPr>
                <w:sz w:val="24"/>
                <w:szCs w:val="24"/>
              </w:rPr>
              <w:t xml:space="preserve">létesítményeket, eszközöket és ingatlanokat </w:t>
            </w:r>
            <w:r w:rsidR="00644A1B" w:rsidRPr="0079621B">
              <w:rPr>
                <w:sz w:val="24"/>
                <w:szCs w:val="24"/>
              </w:rPr>
              <w:t>kizárólag a tevékenységi körébe</w:t>
            </w:r>
            <w:r w:rsidR="002503ED" w:rsidRPr="0079621B">
              <w:rPr>
                <w:sz w:val="24"/>
                <w:szCs w:val="24"/>
              </w:rPr>
              <w:t xml:space="preserve"> tartozó feladat ellátására használhatja</w:t>
            </w:r>
            <w:r w:rsidR="00E23A8C" w:rsidRPr="0079621B">
              <w:rPr>
                <w:sz w:val="24"/>
                <w:szCs w:val="24"/>
              </w:rPr>
              <w:t xml:space="preserve">, köteles az illetékes hatóságok előírásainak, a jogszabályoknak, és egyéb kötelező rendelkezéseknek, valamint a hulladékgazdálkodásért felelős </w:t>
            </w:r>
            <w:proofErr w:type="spellStart"/>
            <w:r w:rsidR="00E23A8C" w:rsidRPr="0079621B">
              <w:rPr>
                <w:sz w:val="24"/>
                <w:szCs w:val="24"/>
              </w:rPr>
              <w:t>koncesszor</w:t>
            </w:r>
            <w:proofErr w:type="spellEnd"/>
            <w:r w:rsidR="00E23A8C" w:rsidRPr="0079621B">
              <w:rPr>
                <w:sz w:val="24"/>
                <w:szCs w:val="24"/>
              </w:rPr>
              <w:t xml:space="preserve"> előírásainak megfelelően használni. </w:t>
            </w:r>
          </w:p>
        </w:tc>
      </w:tr>
      <w:tr w:rsidR="00644A1B" w:rsidRPr="0079621B" w:rsidTr="009350CA">
        <w:tc>
          <w:tcPr>
            <w:tcW w:w="9106" w:type="dxa"/>
          </w:tcPr>
          <w:p w:rsidR="00E23A8C" w:rsidRPr="0079621B" w:rsidRDefault="00E23A8C" w:rsidP="00F05D61">
            <w:pPr>
              <w:spacing w:line="276" w:lineRule="auto"/>
              <w:rPr>
                <w:b/>
                <w:sz w:val="24"/>
                <w:szCs w:val="24"/>
              </w:rPr>
            </w:pPr>
          </w:p>
          <w:p w:rsidR="00E23A8C" w:rsidRPr="0079621B" w:rsidRDefault="00A84B94" w:rsidP="00F05D61">
            <w:pPr>
              <w:spacing w:line="276" w:lineRule="auto"/>
              <w:rPr>
                <w:sz w:val="24"/>
                <w:szCs w:val="24"/>
              </w:rPr>
            </w:pPr>
            <w:r w:rsidRPr="0079621B">
              <w:rPr>
                <w:b/>
                <w:sz w:val="24"/>
                <w:szCs w:val="24"/>
              </w:rPr>
              <w:t>V/2.</w:t>
            </w:r>
            <w:r w:rsidRPr="0079621B">
              <w:rPr>
                <w:sz w:val="24"/>
                <w:szCs w:val="24"/>
              </w:rPr>
              <w:t xml:space="preserve"> </w:t>
            </w:r>
            <w:r w:rsidR="001B2914" w:rsidRPr="0079621B">
              <w:rPr>
                <w:sz w:val="24"/>
                <w:szCs w:val="24"/>
              </w:rPr>
              <w:t xml:space="preserve">A Bérlő székhelyén és telephelyén birtokában lévő, a Bérbeadó tulajdonát képező, jelen szerződés keretében nem használt eszközöket köteles </w:t>
            </w:r>
            <w:r w:rsidR="00E23A8C" w:rsidRPr="0079621B">
              <w:rPr>
                <w:sz w:val="24"/>
                <w:szCs w:val="24"/>
              </w:rPr>
              <w:t xml:space="preserve">a jó gazda gondosságával, a felelős őrzés szabályait betartva tárolni, melyre a Felek külön megállapodást kötnek. A felelős őrzés alá tartozó eszközök listáját jelen szerződés </w:t>
            </w:r>
            <w:r w:rsidR="00E23A8C" w:rsidRPr="0079621B">
              <w:rPr>
                <w:b/>
                <w:sz w:val="24"/>
                <w:szCs w:val="24"/>
              </w:rPr>
              <w:t>3. számú melléklete</w:t>
            </w:r>
            <w:r w:rsidR="00E23A8C" w:rsidRPr="0079621B">
              <w:rPr>
                <w:sz w:val="24"/>
                <w:szCs w:val="24"/>
              </w:rPr>
              <w:t xml:space="preserve"> tartalmazza.</w:t>
            </w:r>
            <w:r w:rsidR="00201262" w:rsidRPr="0079621B">
              <w:rPr>
                <w:sz w:val="24"/>
                <w:szCs w:val="24"/>
              </w:rPr>
              <w:t xml:space="preserve"> Amennyiben a felelős őrzés alá tartozó eszközökben a Bérlő hibájából kár keletkezik, annak költségét a Bérlő viseli.</w:t>
            </w:r>
          </w:p>
          <w:p w:rsidR="000F4687" w:rsidRPr="0079621B" w:rsidRDefault="000F4687" w:rsidP="00F05D61">
            <w:pPr>
              <w:spacing w:line="276" w:lineRule="auto"/>
              <w:rPr>
                <w:sz w:val="24"/>
                <w:szCs w:val="24"/>
              </w:rPr>
            </w:pPr>
          </w:p>
          <w:p w:rsidR="00644A1B" w:rsidRPr="0079621B" w:rsidRDefault="00A84B94" w:rsidP="00F05D61">
            <w:pPr>
              <w:tabs>
                <w:tab w:val="left" w:pos="8816"/>
              </w:tabs>
              <w:spacing w:line="276" w:lineRule="auto"/>
              <w:rPr>
                <w:sz w:val="24"/>
                <w:szCs w:val="24"/>
              </w:rPr>
            </w:pPr>
            <w:r w:rsidRPr="0079621B">
              <w:rPr>
                <w:b/>
                <w:sz w:val="24"/>
                <w:szCs w:val="24"/>
              </w:rPr>
              <w:t>V/3.</w:t>
            </w:r>
            <w:r w:rsidRPr="0079621B">
              <w:rPr>
                <w:sz w:val="24"/>
                <w:szCs w:val="24"/>
              </w:rPr>
              <w:t xml:space="preserve"> </w:t>
            </w:r>
            <w:r w:rsidR="00644A1B" w:rsidRPr="0079621B">
              <w:rPr>
                <w:sz w:val="24"/>
                <w:szCs w:val="24"/>
              </w:rPr>
              <w:t>Bérlő bármely tevékenységével kapcsolatos valamennyi költség és felelősség Bérlőt terheli, továbbá Bérlő az engedélyköteles vagy jóváhagyásra szoruló tevékenységeit kizárólag valamennyi engedély és jóváhagyás beszerzése után kezdheti meg. Az ilyen engedélyek vagy jóváhagyások hiánya miatt Bérbeadó nem felel, azonban a Bérbeadó köteles díjmentesen a Bérlő rendelkezésére bocsátani az ilyen engedélyek kibocsátásához szükséges minden okiratot, műszaki leírás tervet és más lényeges terveket, valamint köteles a Bérlőnek minden ésszerű segítséget megadni az engedélyek megszerzésében.</w:t>
            </w:r>
          </w:p>
          <w:p w:rsidR="000F4687" w:rsidRPr="0079621B" w:rsidRDefault="000F4687" w:rsidP="00F05D61">
            <w:pPr>
              <w:spacing w:line="276" w:lineRule="auto"/>
              <w:rPr>
                <w:sz w:val="24"/>
                <w:szCs w:val="24"/>
              </w:rPr>
            </w:pPr>
          </w:p>
        </w:tc>
      </w:tr>
      <w:tr w:rsidR="00644A1B" w:rsidRPr="0079621B" w:rsidTr="009350CA">
        <w:tc>
          <w:tcPr>
            <w:tcW w:w="9106" w:type="dxa"/>
          </w:tcPr>
          <w:p w:rsidR="00644A1B" w:rsidRPr="0079621B" w:rsidRDefault="00A84B94" w:rsidP="00F05D61">
            <w:pPr>
              <w:spacing w:line="340" w:lineRule="atLeast"/>
              <w:rPr>
                <w:sz w:val="24"/>
                <w:szCs w:val="24"/>
              </w:rPr>
            </w:pPr>
            <w:r w:rsidRPr="0079621B">
              <w:rPr>
                <w:b/>
                <w:sz w:val="24"/>
                <w:szCs w:val="24"/>
              </w:rPr>
              <w:t>V/4.</w:t>
            </w:r>
            <w:r w:rsidRPr="0079621B">
              <w:rPr>
                <w:sz w:val="24"/>
                <w:szCs w:val="24"/>
              </w:rPr>
              <w:t xml:space="preserve"> </w:t>
            </w:r>
            <w:r w:rsidR="00644A1B" w:rsidRPr="0079621B">
              <w:rPr>
                <w:sz w:val="24"/>
                <w:szCs w:val="24"/>
              </w:rPr>
              <w:t xml:space="preserve">Amennyiben Bérlő a </w:t>
            </w:r>
            <w:r w:rsidR="0018060D" w:rsidRPr="0079621B">
              <w:rPr>
                <w:sz w:val="24"/>
                <w:szCs w:val="24"/>
              </w:rPr>
              <w:t xml:space="preserve">Szerződés tárgyát </w:t>
            </w:r>
            <w:r w:rsidR="00EB0807" w:rsidRPr="0079621B">
              <w:rPr>
                <w:sz w:val="24"/>
                <w:szCs w:val="24"/>
              </w:rPr>
              <w:t xml:space="preserve">képező létesítményeket, eszközöket és ingatlanokat </w:t>
            </w:r>
            <w:r w:rsidR="00644A1B" w:rsidRPr="0079621B">
              <w:rPr>
                <w:sz w:val="24"/>
                <w:szCs w:val="24"/>
              </w:rPr>
              <w:t>a jelen Szerződéssel ellentétes módon használja, különösen, ha az abban meghatározott céltól eltérő célra veszi igénybe, az a jelen Szerződés súlyos megszegésének minősül.</w:t>
            </w:r>
          </w:p>
          <w:p w:rsidR="000F4687" w:rsidRPr="0079621B" w:rsidRDefault="000F4687" w:rsidP="00F05D61">
            <w:pPr>
              <w:spacing w:line="340" w:lineRule="atLeast"/>
              <w:rPr>
                <w:sz w:val="24"/>
                <w:szCs w:val="24"/>
              </w:rPr>
            </w:pPr>
          </w:p>
        </w:tc>
      </w:tr>
      <w:tr w:rsidR="00644A1B" w:rsidRPr="0079621B" w:rsidTr="009350CA">
        <w:tc>
          <w:tcPr>
            <w:tcW w:w="9106" w:type="dxa"/>
          </w:tcPr>
          <w:p w:rsidR="00644A1B" w:rsidRPr="0079621B" w:rsidRDefault="00A84B94" w:rsidP="00F05D61">
            <w:pPr>
              <w:spacing w:line="340" w:lineRule="atLeast"/>
              <w:rPr>
                <w:sz w:val="24"/>
                <w:szCs w:val="24"/>
              </w:rPr>
            </w:pPr>
            <w:r w:rsidRPr="0079621B">
              <w:rPr>
                <w:b/>
                <w:sz w:val="24"/>
                <w:szCs w:val="24"/>
              </w:rPr>
              <w:t>V/5.</w:t>
            </w:r>
            <w:r w:rsidRPr="0079621B">
              <w:rPr>
                <w:sz w:val="24"/>
                <w:szCs w:val="24"/>
              </w:rPr>
              <w:t xml:space="preserve"> </w:t>
            </w:r>
            <w:r w:rsidR="00644A1B" w:rsidRPr="0079621B">
              <w:rPr>
                <w:sz w:val="24"/>
                <w:szCs w:val="24"/>
              </w:rPr>
              <w:t xml:space="preserve">A Felek megállapodnak, hogy a Bérlő a </w:t>
            </w:r>
            <w:r w:rsidR="0018060D" w:rsidRPr="0079621B">
              <w:rPr>
                <w:sz w:val="24"/>
                <w:szCs w:val="24"/>
              </w:rPr>
              <w:t xml:space="preserve">Szerződés tárgyát képező </w:t>
            </w:r>
            <w:r w:rsidR="00EB0807" w:rsidRPr="0079621B">
              <w:rPr>
                <w:sz w:val="24"/>
                <w:szCs w:val="24"/>
              </w:rPr>
              <w:t>létesítmények, eszközök és ingatlanok</w:t>
            </w:r>
            <w:r w:rsidR="00644A1B" w:rsidRPr="0079621B">
              <w:rPr>
                <w:sz w:val="24"/>
                <w:szCs w:val="24"/>
              </w:rPr>
              <w:t xml:space="preserve"> folyamatos birtoklásával kizárólag a Bérbeadó előzetes írásbeli engedélye birtokában hagyhat fel.</w:t>
            </w:r>
          </w:p>
          <w:p w:rsidR="000F4687" w:rsidRPr="0079621B" w:rsidRDefault="000F4687" w:rsidP="00F05D61">
            <w:pPr>
              <w:spacing w:line="340" w:lineRule="atLeast"/>
              <w:rPr>
                <w:sz w:val="24"/>
                <w:szCs w:val="24"/>
              </w:rPr>
            </w:pPr>
          </w:p>
        </w:tc>
      </w:tr>
      <w:tr w:rsidR="00644A1B" w:rsidRPr="0079621B" w:rsidTr="009350CA">
        <w:tc>
          <w:tcPr>
            <w:tcW w:w="9106" w:type="dxa"/>
          </w:tcPr>
          <w:p w:rsidR="00644A1B" w:rsidRPr="0079621B" w:rsidRDefault="00A84B94" w:rsidP="00F05D61">
            <w:pPr>
              <w:spacing w:line="340" w:lineRule="atLeast"/>
              <w:rPr>
                <w:sz w:val="24"/>
                <w:szCs w:val="24"/>
              </w:rPr>
            </w:pPr>
            <w:r w:rsidRPr="0079621B">
              <w:rPr>
                <w:b/>
                <w:sz w:val="24"/>
                <w:szCs w:val="24"/>
              </w:rPr>
              <w:t>V/6.</w:t>
            </w:r>
            <w:r w:rsidRPr="0079621B">
              <w:rPr>
                <w:sz w:val="24"/>
                <w:szCs w:val="24"/>
              </w:rPr>
              <w:t xml:space="preserve"> </w:t>
            </w:r>
            <w:r w:rsidR="00644A1B" w:rsidRPr="0079621B">
              <w:rPr>
                <w:sz w:val="24"/>
                <w:szCs w:val="24"/>
              </w:rPr>
              <w:t>Bérlő felel minden, a dolgozói, szállítói, látogatói, illetve vendégei vagy érdekkörébe tartozó harmadik személyek által a Bérbeadónak vagy harmadik félnek okozott kárért és/vagy zavarásért.</w:t>
            </w:r>
          </w:p>
          <w:p w:rsidR="00437419" w:rsidRPr="0079621B" w:rsidRDefault="00437419" w:rsidP="00F05D61">
            <w:pPr>
              <w:spacing w:line="340" w:lineRule="atLeast"/>
              <w:rPr>
                <w:sz w:val="24"/>
                <w:szCs w:val="24"/>
              </w:rPr>
            </w:pPr>
          </w:p>
          <w:p w:rsidR="00F648DD" w:rsidRPr="0079621B" w:rsidRDefault="00F648DD" w:rsidP="00F05D61">
            <w:pPr>
              <w:spacing w:line="340" w:lineRule="atLeast"/>
              <w:ind w:left="34"/>
              <w:jc w:val="center"/>
              <w:rPr>
                <w:b/>
                <w:sz w:val="24"/>
                <w:szCs w:val="24"/>
              </w:rPr>
            </w:pPr>
            <w:r w:rsidRPr="0079621B">
              <w:rPr>
                <w:b/>
                <w:sz w:val="24"/>
                <w:szCs w:val="24"/>
              </w:rPr>
              <w:lastRenderedPageBreak/>
              <w:t>VI.</w:t>
            </w:r>
          </w:p>
        </w:tc>
      </w:tr>
      <w:tr w:rsidR="00E6528D" w:rsidRPr="0079621B" w:rsidTr="009350CA">
        <w:tc>
          <w:tcPr>
            <w:tcW w:w="9106" w:type="dxa"/>
          </w:tcPr>
          <w:p w:rsidR="00E6528D" w:rsidRPr="0079621B" w:rsidRDefault="00E6528D" w:rsidP="00F05D61">
            <w:pPr>
              <w:spacing w:line="340" w:lineRule="atLeast"/>
              <w:ind w:left="360"/>
              <w:jc w:val="center"/>
              <w:rPr>
                <w:b/>
                <w:sz w:val="24"/>
                <w:szCs w:val="24"/>
              </w:rPr>
            </w:pPr>
            <w:r w:rsidRPr="0079621B">
              <w:rPr>
                <w:b/>
                <w:sz w:val="24"/>
                <w:szCs w:val="24"/>
              </w:rPr>
              <w:lastRenderedPageBreak/>
              <w:t>ALBÉRLET, ÁTRUHÁZÁS</w:t>
            </w:r>
          </w:p>
          <w:p w:rsidR="00E6528D" w:rsidRPr="0079621B" w:rsidRDefault="00E6528D" w:rsidP="00F05D61">
            <w:pPr>
              <w:spacing w:line="340" w:lineRule="atLeast"/>
              <w:ind w:left="360"/>
              <w:jc w:val="center"/>
              <w:rPr>
                <w:b/>
                <w:sz w:val="24"/>
                <w:szCs w:val="24"/>
              </w:rPr>
            </w:pPr>
          </w:p>
        </w:tc>
      </w:tr>
      <w:tr w:rsidR="00E6528D" w:rsidRPr="0079621B" w:rsidTr="009350CA">
        <w:tc>
          <w:tcPr>
            <w:tcW w:w="9106" w:type="dxa"/>
          </w:tcPr>
          <w:p w:rsidR="00E6528D" w:rsidRPr="0079621B" w:rsidRDefault="00F648DD" w:rsidP="00F05D61">
            <w:pPr>
              <w:spacing w:line="340" w:lineRule="atLeast"/>
              <w:rPr>
                <w:sz w:val="24"/>
                <w:szCs w:val="24"/>
              </w:rPr>
            </w:pPr>
            <w:r w:rsidRPr="0079621B">
              <w:rPr>
                <w:b/>
                <w:sz w:val="24"/>
                <w:szCs w:val="24"/>
              </w:rPr>
              <w:t>VI/1.</w:t>
            </w:r>
            <w:r w:rsidRPr="0079621B">
              <w:rPr>
                <w:sz w:val="24"/>
                <w:szCs w:val="24"/>
              </w:rPr>
              <w:t xml:space="preserve"> </w:t>
            </w:r>
            <w:r w:rsidR="00E6528D" w:rsidRPr="0079621B">
              <w:rPr>
                <w:sz w:val="24"/>
                <w:szCs w:val="24"/>
              </w:rPr>
              <w:t xml:space="preserve">Bérlő nem ruházhatja át a Szerződés tárgyát </w:t>
            </w:r>
            <w:r w:rsidR="00201262" w:rsidRPr="0079621B">
              <w:rPr>
                <w:sz w:val="24"/>
                <w:szCs w:val="24"/>
              </w:rPr>
              <w:t xml:space="preserve">képező </w:t>
            </w:r>
            <w:r w:rsidR="00EB0807" w:rsidRPr="0079621B">
              <w:rPr>
                <w:sz w:val="24"/>
                <w:szCs w:val="24"/>
              </w:rPr>
              <w:t>létesítményekkel, eszközökkel és ingatlanokkal</w:t>
            </w:r>
            <w:r w:rsidR="00E6528D" w:rsidRPr="0079621B">
              <w:rPr>
                <w:sz w:val="24"/>
                <w:szCs w:val="24"/>
              </w:rPr>
              <w:t xml:space="preserve"> kapcsolatos jogait, így – különösen, de nem kizárólag - nem jogosult a Szerződés tárgyát képező </w:t>
            </w:r>
            <w:r w:rsidR="00EB0807" w:rsidRPr="0079621B">
              <w:rPr>
                <w:sz w:val="24"/>
                <w:szCs w:val="24"/>
              </w:rPr>
              <w:t xml:space="preserve">létesítmények, eszközök és ingatlanok </w:t>
            </w:r>
            <w:r w:rsidR="00E6528D" w:rsidRPr="0079621B">
              <w:rPr>
                <w:sz w:val="24"/>
                <w:szCs w:val="24"/>
              </w:rPr>
              <w:t xml:space="preserve">egy részét vagy egészét albérletbe, használatba adni, birtokát vagy tartózkodás jogát átengedni akár ellenszolgáltatás fejében, akár anélkül, kivéve, ha arra Bérbeadó előzetes írásbeli engedélyt adott. </w:t>
            </w:r>
          </w:p>
          <w:p w:rsidR="000F4687" w:rsidRPr="0079621B" w:rsidRDefault="000F4687" w:rsidP="00F05D61">
            <w:pPr>
              <w:spacing w:line="340" w:lineRule="atLeast"/>
              <w:rPr>
                <w:sz w:val="24"/>
                <w:szCs w:val="24"/>
              </w:rPr>
            </w:pPr>
          </w:p>
        </w:tc>
      </w:tr>
      <w:tr w:rsidR="00E6528D" w:rsidRPr="0079621B" w:rsidTr="009350CA">
        <w:tc>
          <w:tcPr>
            <w:tcW w:w="9106" w:type="dxa"/>
          </w:tcPr>
          <w:p w:rsidR="00A65D75" w:rsidRPr="0079621B" w:rsidRDefault="00F648DD" w:rsidP="00F05D61">
            <w:pPr>
              <w:spacing w:line="340" w:lineRule="atLeast"/>
              <w:jc w:val="center"/>
              <w:rPr>
                <w:b/>
                <w:sz w:val="24"/>
                <w:szCs w:val="24"/>
              </w:rPr>
            </w:pPr>
            <w:r w:rsidRPr="0079621B">
              <w:rPr>
                <w:b/>
                <w:sz w:val="24"/>
                <w:szCs w:val="24"/>
              </w:rPr>
              <w:t>VII.</w:t>
            </w:r>
          </w:p>
        </w:tc>
      </w:tr>
      <w:tr w:rsidR="00A65D75" w:rsidRPr="0079621B" w:rsidTr="009350CA">
        <w:tc>
          <w:tcPr>
            <w:tcW w:w="9106" w:type="dxa"/>
          </w:tcPr>
          <w:p w:rsidR="00A65D75" w:rsidRPr="0079621B" w:rsidRDefault="00A65D75" w:rsidP="00F05D61">
            <w:pPr>
              <w:spacing w:line="340" w:lineRule="atLeast"/>
              <w:jc w:val="center"/>
              <w:rPr>
                <w:sz w:val="24"/>
                <w:szCs w:val="24"/>
              </w:rPr>
            </w:pPr>
            <w:r w:rsidRPr="0079621B">
              <w:rPr>
                <w:sz w:val="24"/>
                <w:szCs w:val="24"/>
              </w:rPr>
              <w:t>BÉRLETI DÍJ</w:t>
            </w:r>
          </w:p>
          <w:p w:rsidR="006130C9" w:rsidRPr="0079621B" w:rsidRDefault="006130C9" w:rsidP="00F05D61">
            <w:pPr>
              <w:spacing w:line="340" w:lineRule="atLeast"/>
              <w:jc w:val="center"/>
              <w:rPr>
                <w:sz w:val="24"/>
                <w:szCs w:val="24"/>
              </w:rPr>
            </w:pPr>
          </w:p>
        </w:tc>
      </w:tr>
      <w:tr w:rsidR="00FD342C" w:rsidRPr="0079621B" w:rsidTr="005D20B8">
        <w:tc>
          <w:tcPr>
            <w:tcW w:w="9106" w:type="dxa"/>
          </w:tcPr>
          <w:p w:rsidR="009212D1" w:rsidRPr="0079621B" w:rsidRDefault="00D315D9" w:rsidP="009212D1">
            <w:pPr>
              <w:spacing w:line="276" w:lineRule="auto"/>
              <w:ind w:left="34"/>
              <w:rPr>
                <w:sz w:val="24"/>
                <w:szCs w:val="24"/>
              </w:rPr>
            </w:pPr>
            <w:r w:rsidRPr="0079621B">
              <w:rPr>
                <w:sz w:val="24"/>
                <w:szCs w:val="24"/>
              </w:rPr>
              <w:t xml:space="preserve">VII/1. </w:t>
            </w:r>
            <w:r w:rsidR="009212D1" w:rsidRPr="0079621B">
              <w:rPr>
                <w:sz w:val="24"/>
                <w:szCs w:val="24"/>
              </w:rPr>
              <w:t xml:space="preserve">Felek megállapodnak, hogy a 2. számú mellékletben szereplő létesítmények, eszközök és ingatlanok után fizetendő bérleti díj (a „Bérleti Díj”) a létesítmények, eszközök és ingatlanok bérlete fejében fizetendő ellenérték, amely ellenértéket a Felek </w:t>
            </w:r>
            <w:r w:rsidR="0071650E" w:rsidRPr="0079621B">
              <w:rPr>
                <w:sz w:val="24"/>
                <w:szCs w:val="24"/>
              </w:rPr>
              <w:t>2026. január</w:t>
            </w:r>
            <w:r w:rsidR="009212D1" w:rsidRPr="0079621B">
              <w:rPr>
                <w:sz w:val="24"/>
                <w:szCs w:val="24"/>
              </w:rPr>
              <w:t xml:space="preserve"> 1-jei hatállyal negyedévente </w:t>
            </w:r>
            <w:r w:rsidR="00485F87" w:rsidRPr="0079621B">
              <w:rPr>
                <w:b/>
                <w:bCs/>
                <w:sz w:val="24"/>
                <w:szCs w:val="24"/>
              </w:rPr>
              <w:t>27.005</w:t>
            </w:r>
            <w:r w:rsidR="009212D1" w:rsidRPr="0079621B">
              <w:rPr>
                <w:b/>
                <w:bCs/>
                <w:sz w:val="24"/>
                <w:szCs w:val="24"/>
              </w:rPr>
              <w:t>.</w:t>
            </w:r>
            <w:r w:rsidR="00485F87" w:rsidRPr="0079621B">
              <w:rPr>
                <w:b/>
                <w:bCs/>
                <w:sz w:val="24"/>
                <w:szCs w:val="24"/>
              </w:rPr>
              <w:t>694</w:t>
            </w:r>
            <w:r w:rsidR="009212D1" w:rsidRPr="0079621B">
              <w:rPr>
                <w:b/>
                <w:bCs/>
                <w:sz w:val="24"/>
                <w:szCs w:val="24"/>
              </w:rPr>
              <w:t xml:space="preserve"> </w:t>
            </w:r>
            <w:r w:rsidR="009212D1" w:rsidRPr="0079621B">
              <w:rPr>
                <w:b/>
                <w:sz w:val="24"/>
                <w:szCs w:val="24"/>
              </w:rPr>
              <w:t>Ft + 27 % ÁFA</w:t>
            </w:r>
            <w:r w:rsidR="009212D1" w:rsidRPr="0079621B">
              <w:rPr>
                <w:sz w:val="24"/>
                <w:szCs w:val="24"/>
              </w:rPr>
              <w:t xml:space="preserve"> összegben állapítják meg. A bérleti díj és a kapcsolódó 2. és 3. számú mellékletek minden évben a Felek által felülvizsgálatra kerülnek, a </w:t>
            </w:r>
            <w:r w:rsidR="00884B1A" w:rsidRPr="0079621B">
              <w:rPr>
                <w:sz w:val="24"/>
                <w:szCs w:val="24"/>
              </w:rPr>
              <w:t>tárgyévet követő év első negyedévében.</w:t>
            </w:r>
          </w:p>
          <w:p w:rsidR="00D315D9" w:rsidRPr="0079621B" w:rsidRDefault="00D315D9" w:rsidP="005D20B8">
            <w:pPr>
              <w:spacing w:line="276" w:lineRule="auto"/>
              <w:ind w:left="34"/>
              <w:rPr>
                <w:sz w:val="24"/>
                <w:szCs w:val="24"/>
              </w:rPr>
            </w:pPr>
          </w:p>
          <w:p w:rsidR="009212D1" w:rsidRPr="0079621B" w:rsidRDefault="00D315D9" w:rsidP="009212D1">
            <w:pPr>
              <w:spacing w:line="276" w:lineRule="auto"/>
              <w:ind w:left="34"/>
              <w:rPr>
                <w:sz w:val="24"/>
                <w:szCs w:val="24"/>
              </w:rPr>
            </w:pPr>
            <w:bookmarkStart w:id="3" w:name="_Hlk152930490"/>
            <w:r w:rsidRPr="0079621B">
              <w:rPr>
                <w:sz w:val="24"/>
                <w:szCs w:val="24"/>
              </w:rPr>
              <w:t xml:space="preserve">VII/2. </w:t>
            </w:r>
            <w:r w:rsidR="009212D1" w:rsidRPr="0079621B">
              <w:rPr>
                <w:sz w:val="24"/>
                <w:szCs w:val="24"/>
              </w:rPr>
              <w:t>A Felek megállapodnak, hogy a 4. sz. mellékletben szereplő nullára, illetve a maradványértékig leírt eszközök után 202</w:t>
            </w:r>
            <w:r w:rsidR="0071650E" w:rsidRPr="0079621B">
              <w:rPr>
                <w:sz w:val="24"/>
                <w:szCs w:val="24"/>
              </w:rPr>
              <w:t>6</w:t>
            </w:r>
            <w:r w:rsidR="009212D1" w:rsidRPr="0079621B">
              <w:rPr>
                <w:sz w:val="24"/>
                <w:szCs w:val="24"/>
              </w:rPr>
              <w:t>. év</w:t>
            </w:r>
            <w:r w:rsidR="0071650E" w:rsidRPr="0079621B">
              <w:rPr>
                <w:sz w:val="24"/>
                <w:szCs w:val="24"/>
              </w:rPr>
              <w:t>ben</w:t>
            </w:r>
            <w:r w:rsidR="009212D1" w:rsidRPr="0079621B">
              <w:rPr>
                <w:sz w:val="24"/>
                <w:szCs w:val="24"/>
              </w:rPr>
              <w:t xml:space="preserve"> fizetendő éves bérleti díjat nettó </w:t>
            </w:r>
            <w:r w:rsidR="00485F87" w:rsidRPr="0079621B">
              <w:rPr>
                <w:b/>
                <w:sz w:val="24"/>
                <w:szCs w:val="24"/>
              </w:rPr>
              <w:t>98</w:t>
            </w:r>
            <w:r w:rsidR="009212D1" w:rsidRPr="0079621B">
              <w:rPr>
                <w:b/>
                <w:sz w:val="24"/>
                <w:szCs w:val="24"/>
              </w:rPr>
              <w:t xml:space="preserve">. </w:t>
            </w:r>
            <w:r w:rsidR="00485F87" w:rsidRPr="0079621B">
              <w:rPr>
                <w:b/>
                <w:sz w:val="24"/>
                <w:szCs w:val="24"/>
              </w:rPr>
              <w:t>88</w:t>
            </w:r>
            <w:r w:rsidR="009212D1" w:rsidRPr="0079621B">
              <w:rPr>
                <w:b/>
                <w:sz w:val="24"/>
                <w:szCs w:val="24"/>
              </w:rPr>
              <w:t>7.</w:t>
            </w:r>
            <w:r w:rsidR="00485F87" w:rsidRPr="0079621B">
              <w:rPr>
                <w:b/>
                <w:sz w:val="24"/>
                <w:szCs w:val="24"/>
              </w:rPr>
              <w:t>088</w:t>
            </w:r>
            <w:r w:rsidR="009212D1" w:rsidRPr="0079621B">
              <w:rPr>
                <w:sz w:val="24"/>
                <w:szCs w:val="24"/>
              </w:rPr>
              <w:t xml:space="preserve"> </w:t>
            </w:r>
            <w:r w:rsidR="009212D1" w:rsidRPr="0079621B">
              <w:rPr>
                <w:b/>
                <w:sz w:val="24"/>
                <w:szCs w:val="24"/>
              </w:rPr>
              <w:t>Ft + 27 % ÁFA</w:t>
            </w:r>
            <w:r w:rsidR="009212D1" w:rsidRPr="0079621B">
              <w:rPr>
                <w:sz w:val="24"/>
                <w:szCs w:val="24"/>
              </w:rPr>
              <w:t xml:space="preserve"> összegben állapítja meg, mely egy összegben fizetendő 202</w:t>
            </w:r>
            <w:r w:rsidR="0071650E" w:rsidRPr="0079621B">
              <w:rPr>
                <w:sz w:val="24"/>
                <w:szCs w:val="24"/>
              </w:rPr>
              <w:t>6</w:t>
            </w:r>
            <w:r w:rsidR="009212D1" w:rsidRPr="0079621B">
              <w:rPr>
                <w:sz w:val="24"/>
                <w:szCs w:val="24"/>
              </w:rPr>
              <w:t>. IV. negyedévben a számlakiállítá</w:t>
            </w:r>
            <w:r w:rsidR="00485F87" w:rsidRPr="0079621B">
              <w:rPr>
                <w:sz w:val="24"/>
                <w:szCs w:val="24"/>
              </w:rPr>
              <w:t>st követő 15 napon belül. A 202</w:t>
            </w:r>
            <w:r w:rsidR="0071650E" w:rsidRPr="0079621B">
              <w:rPr>
                <w:sz w:val="24"/>
                <w:szCs w:val="24"/>
              </w:rPr>
              <w:t>7</w:t>
            </w:r>
            <w:r w:rsidR="00485F87" w:rsidRPr="0079621B">
              <w:rPr>
                <w:sz w:val="24"/>
                <w:szCs w:val="24"/>
              </w:rPr>
              <w:t>-</w:t>
            </w:r>
            <w:r w:rsidR="0071650E" w:rsidRPr="0079621B">
              <w:rPr>
                <w:sz w:val="24"/>
                <w:szCs w:val="24"/>
              </w:rPr>
              <w:t>e</w:t>
            </w:r>
            <w:r w:rsidR="009212D1" w:rsidRPr="0079621B">
              <w:rPr>
                <w:sz w:val="24"/>
                <w:szCs w:val="24"/>
              </w:rPr>
              <w:t xml:space="preserve">s évtől megállapított bérleti díj és a kapcsolódó 4. sz. melléklet a Felek által felülvizsgálatra kerülnek, a </w:t>
            </w:r>
            <w:r w:rsidR="00884B1A" w:rsidRPr="0079621B">
              <w:rPr>
                <w:sz w:val="24"/>
                <w:szCs w:val="24"/>
              </w:rPr>
              <w:t>tárgyévet követő év első negyedévében.</w:t>
            </w:r>
          </w:p>
          <w:bookmarkEnd w:id="3"/>
          <w:p w:rsidR="00D315D9" w:rsidRPr="0079621B" w:rsidRDefault="00D315D9" w:rsidP="005D20B8">
            <w:pPr>
              <w:spacing w:line="276" w:lineRule="auto"/>
              <w:ind w:left="34"/>
              <w:rPr>
                <w:sz w:val="24"/>
                <w:szCs w:val="24"/>
              </w:rPr>
            </w:pPr>
          </w:p>
          <w:p w:rsidR="00D315D9" w:rsidRPr="0079621B" w:rsidRDefault="00D315D9" w:rsidP="005D20B8">
            <w:pPr>
              <w:spacing w:line="276" w:lineRule="auto"/>
              <w:ind w:left="34"/>
              <w:rPr>
                <w:sz w:val="24"/>
                <w:szCs w:val="24"/>
              </w:rPr>
            </w:pPr>
            <w:bookmarkStart w:id="4" w:name="_Hlk152930577"/>
            <w:r w:rsidRPr="0079621B">
              <w:rPr>
                <w:sz w:val="24"/>
                <w:szCs w:val="24"/>
              </w:rPr>
              <w:t>VII/3 A VII/1 szerinti bérleti díj a tényleges használatra tekintet nélkül, a Bérbeadó által kiállított számla alapján fizetendő negyedévente, a számla kiállításától számított 8 napon belül megfizeti. Bérlő köteles a bérleti díjat a Bérbeadónak a számlán megjelölt bankszámlájára utalni.</w:t>
            </w:r>
          </w:p>
          <w:bookmarkEnd w:id="4"/>
          <w:p w:rsidR="00D315D9" w:rsidRPr="0079621B" w:rsidRDefault="00D315D9" w:rsidP="005D20B8">
            <w:pPr>
              <w:spacing w:line="340" w:lineRule="atLeast"/>
              <w:ind w:left="34"/>
              <w:rPr>
                <w:sz w:val="24"/>
                <w:szCs w:val="24"/>
              </w:rPr>
            </w:pPr>
          </w:p>
          <w:p w:rsidR="00D315D9" w:rsidRPr="0079621B" w:rsidRDefault="00D315D9" w:rsidP="005D20B8">
            <w:pPr>
              <w:spacing w:line="340" w:lineRule="atLeast"/>
              <w:ind w:left="34"/>
              <w:rPr>
                <w:sz w:val="24"/>
                <w:szCs w:val="24"/>
              </w:rPr>
            </w:pPr>
            <w:r w:rsidRPr="0079621B">
              <w:rPr>
                <w:sz w:val="24"/>
                <w:szCs w:val="24"/>
              </w:rPr>
              <w:t>VII/4. A fizetések teljesítésekor Bérlő köteles a mindenkori jogszabályok által előírt mértékű ÁFA-t megfizetni.</w:t>
            </w:r>
          </w:p>
          <w:p w:rsidR="00D315D9" w:rsidRPr="0079621B" w:rsidRDefault="00D315D9" w:rsidP="005D20B8">
            <w:pPr>
              <w:spacing w:line="340" w:lineRule="atLeast"/>
              <w:ind w:left="34"/>
              <w:rPr>
                <w:sz w:val="24"/>
                <w:szCs w:val="24"/>
              </w:rPr>
            </w:pPr>
          </w:p>
          <w:p w:rsidR="00D315D9" w:rsidRPr="0079621B" w:rsidRDefault="00D315D9" w:rsidP="005D20B8">
            <w:pPr>
              <w:spacing w:line="340" w:lineRule="atLeast"/>
              <w:ind w:left="34"/>
              <w:rPr>
                <w:sz w:val="24"/>
                <w:szCs w:val="24"/>
              </w:rPr>
            </w:pPr>
            <w:bookmarkStart w:id="5" w:name="_Hlk152930703"/>
            <w:r w:rsidRPr="0079621B">
              <w:rPr>
                <w:sz w:val="24"/>
                <w:szCs w:val="24"/>
              </w:rPr>
              <w:t>VII/5. A VII/1. és VII/2. Bérleti Díjakat mindennemű levonás és visszatartás nélkül kell megfizetni, Bérlő továbbá a Bérleti Díjakba, illetve a fizetendő ÁFA összegébe semmilyen összeget vagy követelést nem számíthat be, nem vonhat le vagy tarthat vissza, kivéve, ha Bérlő követelését illetékes bíróság jogerősen megítélte, vagy ha azt a Bérbeadó írásban elismerte.</w:t>
            </w:r>
          </w:p>
          <w:p w:rsidR="00D315D9" w:rsidRPr="0079621B" w:rsidRDefault="00D315D9" w:rsidP="005D20B8">
            <w:pPr>
              <w:spacing w:line="340" w:lineRule="atLeast"/>
              <w:ind w:left="34"/>
              <w:rPr>
                <w:sz w:val="24"/>
                <w:szCs w:val="24"/>
              </w:rPr>
            </w:pPr>
          </w:p>
          <w:p w:rsidR="00D315D9" w:rsidRPr="0079621B" w:rsidRDefault="00D315D9" w:rsidP="005D20B8">
            <w:pPr>
              <w:spacing w:line="340" w:lineRule="atLeast"/>
              <w:ind w:left="34"/>
              <w:rPr>
                <w:sz w:val="24"/>
                <w:szCs w:val="24"/>
              </w:rPr>
            </w:pPr>
            <w:r w:rsidRPr="0079621B">
              <w:rPr>
                <w:sz w:val="24"/>
                <w:szCs w:val="24"/>
              </w:rPr>
              <w:t>VII/6. Bérbeadó köteles számláját a Bérlőnek legalább 8 (nyolc) nappal a fizetési határidő előtt kiállítani és a Bérlőnek megküldeni, a VII/2. pont alatt rögzített éves díj számláját a Bérbeadó a módosított szerződés aláírásának napján számlázza ki.</w:t>
            </w:r>
          </w:p>
          <w:bookmarkEnd w:id="5"/>
          <w:p w:rsidR="00D315D9" w:rsidRPr="0079621B" w:rsidRDefault="00D315D9" w:rsidP="005D20B8">
            <w:pPr>
              <w:spacing w:line="340" w:lineRule="atLeast"/>
              <w:jc w:val="center"/>
              <w:rPr>
                <w:sz w:val="24"/>
                <w:szCs w:val="24"/>
              </w:rPr>
            </w:pPr>
          </w:p>
          <w:p w:rsidR="00D315D9" w:rsidRPr="0079621B" w:rsidRDefault="00D315D9" w:rsidP="005D20B8">
            <w:pPr>
              <w:spacing w:line="340" w:lineRule="atLeast"/>
              <w:jc w:val="center"/>
              <w:rPr>
                <w:sz w:val="24"/>
                <w:szCs w:val="24"/>
              </w:rPr>
            </w:pPr>
          </w:p>
          <w:p w:rsidR="00D315D9" w:rsidRPr="0079621B" w:rsidRDefault="00D315D9" w:rsidP="005D20B8">
            <w:pPr>
              <w:spacing w:line="340" w:lineRule="atLeast"/>
              <w:jc w:val="center"/>
              <w:rPr>
                <w:b/>
                <w:sz w:val="24"/>
                <w:szCs w:val="24"/>
              </w:rPr>
            </w:pPr>
            <w:r w:rsidRPr="0079621B">
              <w:rPr>
                <w:b/>
                <w:sz w:val="24"/>
                <w:szCs w:val="24"/>
              </w:rPr>
              <w:t>VIII.</w:t>
            </w:r>
          </w:p>
          <w:p w:rsidR="00D315D9" w:rsidRPr="0079621B" w:rsidRDefault="00D315D9" w:rsidP="005D20B8">
            <w:pPr>
              <w:spacing w:line="340" w:lineRule="atLeast"/>
              <w:jc w:val="center"/>
              <w:rPr>
                <w:b/>
                <w:sz w:val="24"/>
                <w:szCs w:val="24"/>
              </w:rPr>
            </w:pPr>
            <w:r w:rsidRPr="0079621B">
              <w:rPr>
                <w:b/>
                <w:sz w:val="24"/>
                <w:szCs w:val="24"/>
              </w:rPr>
              <w:t>BÉRBEADÓ ÁLTALI ELLENŐRZÉS</w:t>
            </w:r>
          </w:p>
          <w:p w:rsidR="00D315D9" w:rsidRPr="0079621B" w:rsidRDefault="00D315D9" w:rsidP="005D20B8">
            <w:pPr>
              <w:spacing w:line="340" w:lineRule="atLeast"/>
              <w:rPr>
                <w:sz w:val="24"/>
                <w:szCs w:val="24"/>
              </w:rPr>
            </w:pPr>
          </w:p>
          <w:p w:rsidR="00D315D9" w:rsidRPr="0079621B" w:rsidRDefault="00D315D9" w:rsidP="005D20B8">
            <w:pPr>
              <w:spacing w:line="340" w:lineRule="atLeast"/>
              <w:rPr>
                <w:sz w:val="24"/>
                <w:szCs w:val="24"/>
              </w:rPr>
            </w:pPr>
            <w:r w:rsidRPr="0079621B">
              <w:rPr>
                <w:sz w:val="24"/>
                <w:szCs w:val="24"/>
              </w:rPr>
              <w:t xml:space="preserve">VIII/1. A Szerződést tárgyát képező létesítmények, eszközök és ingatlanok ellenőrzése végett, Bérlő köteles Bérbeadó vagy meghatalmazottja számára, az előzetesen egyeztetett időpontban biztosítani a helyszíni ellenőrzés lehetőségét. </w:t>
            </w:r>
          </w:p>
          <w:p w:rsidR="00D315D9" w:rsidRPr="0079621B" w:rsidRDefault="00D315D9" w:rsidP="005D20B8">
            <w:pPr>
              <w:spacing w:line="340" w:lineRule="atLeast"/>
              <w:rPr>
                <w:sz w:val="24"/>
                <w:szCs w:val="24"/>
              </w:rPr>
            </w:pPr>
          </w:p>
          <w:p w:rsidR="00D315D9" w:rsidRPr="0079621B" w:rsidRDefault="00D315D9" w:rsidP="005D20B8">
            <w:pPr>
              <w:spacing w:line="340" w:lineRule="atLeast"/>
              <w:rPr>
                <w:sz w:val="24"/>
                <w:szCs w:val="24"/>
              </w:rPr>
            </w:pPr>
            <w:r w:rsidRPr="0079621B">
              <w:rPr>
                <w:sz w:val="24"/>
                <w:szCs w:val="24"/>
              </w:rPr>
              <w:t>VIII/2. Felek rögzítik, hogy amennyiben Bérbeadó és/vagy meghatalmazottja azonnali veszély vagy vészhelyzet megvizsgálása és/vagy elhárítása céljából, illetve szükséghelyzetben a Szerződés tárgyát képező létesítményekbe vagy ingatlanokba behatol, vagy az eszközöket e célból igénybe veszi, Bérbeadó csak a szándékos vagy súlyosan gondatlan károkozás esetén felel a eszközökben, valamint a létesítményekben és ingatlanokban elhelyezett berendezésekben, dokumentumokban, stb. keletkezett kárért és/vagy hiányért. Bérbeadó köteles a legnagyobb körültekintéssel és gondossággal eljárni. Az előzőekben meghatározott eseményekről jegyzőkönyvet kell felvenni és arról a Bérlőt haladéktalanul értesíteni kell.</w:t>
            </w:r>
          </w:p>
          <w:p w:rsidR="00D315D9" w:rsidRPr="0079621B" w:rsidRDefault="00D315D9" w:rsidP="005D20B8">
            <w:pPr>
              <w:spacing w:line="340" w:lineRule="atLeast"/>
              <w:jc w:val="center"/>
              <w:rPr>
                <w:b/>
                <w:sz w:val="24"/>
                <w:szCs w:val="24"/>
              </w:rPr>
            </w:pPr>
            <w:r w:rsidRPr="0079621B">
              <w:rPr>
                <w:b/>
                <w:sz w:val="24"/>
                <w:szCs w:val="24"/>
              </w:rPr>
              <w:t>IX.</w:t>
            </w:r>
          </w:p>
          <w:p w:rsidR="00D315D9" w:rsidRPr="0079621B" w:rsidRDefault="00D315D9" w:rsidP="005D20B8">
            <w:pPr>
              <w:spacing w:line="340" w:lineRule="atLeast"/>
              <w:jc w:val="center"/>
              <w:rPr>
                <w:b/>
                <w:sz w:val="24"/>
                <w:szCs w:val="24"/>
              </w:rPr>
            </w:pPr>
            <w:r w:rsidRPr="0079621B">
              <w:rPr>
                <w:b/>
                <w:sz w:val="24"/>
                <w:szCs w:val="24"/>
              </w:rPr>
              <w:t>BÉRBEADÓ KÖTELEZETTSÉGEI</w:t>
            </w:r>
          </w:p>
          <w:p w:rsidR="00D315D9" w:rsidRPr="0079621B" w:rsidRDefault="00D315D9" w:rsidP="005D20B8">
            <w:pPr>
              <w:spacing w:line="340" w:lineRule="atLeast"/>
              <w:rPr>
                <w:sz w:val="24"/>
                <w:szCs w:val="24"/>
              </w:rPr>
            </w:pPr>
          </w:p>
          <w:p w:rsidR="00D315D9" w:rsidRPr="0079621B" w:rsidRDefault="00D315D9" w:rsidP="005D20B8">
            <w:pPr>
              <w:spacing w:line="340" w:lineRule="atLeast"/>
              <w:rPr>
                <w:sz w:val="24"/>
                <w:szCs w:val="24"/>
              </w:rPr>
            </w:pPr>
            <w:r w:rsidRPr="0079621B">
              <w:rPr>
                <w:sz w:val="24"/>
                <w:szCs w:val="24"/>
              </w:rPr>
              <w:t>IX/1. Bérbeadó köteles Bérlő számára a jelen Szerződésben rögzített feltételeknek megfelelően a Szerződés tárgyát képező létesítmények, eszközök és ingatlanok zavartalan és rendeltetésszerű használatát biztosítani.</w:t>
            </w:r>
          </w:p>
          <w:p w:rsidR="00D315D9" w:rsidRPr="0079621B" w:rsidRDefault="00D315D9" w:rsidP="005D20B8">
            <w:pPr>
              <w:spacing w:line="340" w:lineRule="atLeast"/>
              <w:rPr>
                <w:sz w:val="24"/>
                <w:szCs w:val="24"/>
              </w:rPr>
            </w:pPr>
          </w:p>
          <w:p w:rsidR="00D315D9" w:rsidRPr="0079621B" w:rsidRDefault="00D315D9" w:rsidP="005D20B8">
            <w:pPr>
              <w:spacing w:line="340" w:lineRule="atLeast"/>
              <w:rPr>
                <w:sz w:val="24"/>
                <w:szCs w:val="24"/>
              </w:rPr>
            </w:pPr>
            <w:r w:rsidRPr="0079621B">
              <w:rPr>
                <w:sz w:val="24"/>
                <w:szCs w:val="24"/>
              </w:rPr>
              <w:t>IX/2. Bérbeadó nem felel a Bérlő vagy megbízottjai, dolgozói, szállítói vagy látogatói által harmadik személyeknek okozott károkért. A Bérbeadó az általa okozott károkért az általános szabályok szerint felel.</w:t>
            </w:r>
          </w:p>
          <w:p w:rsidR="00D315D9" w:rsidRPr="0079621B" w:rsidRDefault="00D315D9" w:rsidP="005D20B8">
            <w:pPr>
              <w:spacing w:line="340" w:lineRule="atLeast"/>
              <w:rPr>
                <w:sz w:val="24"/>
                <w:szCs w:val="24"/>
              </w:rPr>
            </w:pPr>
          </w:p>
          <w:p w:rsidR="00D315D9" w:rsidRPr="0079621B" w:rsidRDefault="00D315D9" w:rsidP="005D20B8">
            <w:pPr>
              <w:spacing w:line="340" w:lineRule="atLeast"/>
              <w:rPr>
                <w:sz w:val="24"/>
                <w:szCs w:val="24"/>
              </w:rPr>
            </w:pPr>
            <w:r w:rsidRPr="0079621B">
              <w:rPr>
                <w:sz w:val="24"/>
                <w:szCs w:val="24"/>
              </w:rPr>
              <w:t>IX/3. A jelen Szerződés bármely okból bekövetkező megszűnése esetén Bérbeadó nem köteles Bérlő elhelyezéséről gondoskodni.</w:t>
            </w:r>
          </w:p>
          <w:p w:rsidR="00D315D9" w:rsidRPr="0079621B" w:rsidRDefault="00D315D9" w:rsidP="005D20B8">
            <w:pPr>
              <w:spacing w:line="340" w:lineRule="atLeast"/>
              <w:rPr>
                <w:sz w:val="24"/>
                <w:szCs w:val="24"/>
              </w:rPr>
            </w:pPr>
          </w:p>
          <w:p w:rsidR="00D315D9" w:rsidRPr="0079621B" w:rsidRDefault="00D315D9" w:rsidP="005D20B8">
            <w:pPr>
              <w:spacing w:line="340" w:lineRule="atLeast"/>
              <w:rPr>
                <w:sz w:val="24"/>
                <w:szCs w:val="24"/>
              </w:rPr>
            </w:pPr>
            <w:r w:rsidRPr="0079621B">
              <w:rPr>
                <w:sz w:val="24"/>
                <w:szCs w:val="24"/>
              </w:rPr>
              <w:t>IX/4. Bérbeadó köteles a jelen Szerződés feltételeit titokban tartani, kivéve, ha titoktartási kötelezettsége alól a Bérlőtől kifejezett felmentést kapott. A titoktartási kötelezettség a jelen Szerződés megszűnését követő 5 (öt) éven keresztül fennmarad. A titoktartási kötelezettség nem vonatkozik arra az esetre, ha az adatközlést jogszabály megköveteli, továbbá bírósági vagy más hatósági eljárás során, vagy ha a jelen Szerződés teljesítése céljából szükséges, vagy a jogügylet harmadik személyek általi finanszírozása, továbbá jogi vagy pénzügyi tanácsadás, könyvvizsgálat céljából szükséges.</w:t>
            </w:r>
          </w:p>
          <w:p w:rsidR="00D315D9" w:rsidRPr="0079621B" w:rsidRDefault="00D315D9" w:rsidP="005D20B8">
            <w:pPr>
              <w:spacing w:line="340" w:lineRule="atLeast"/>
              <w:rPr>
                <w:sz w:val="24"/>
                <w:szCs w:val="24"/>
              </w:rPr>
            </w:pPr>
          </w:p>
          <w:p w:rsidR="00D315D9" w:rsidRPr="0079621B" w:rsidRDefault="00D315D9" w:rsidP="004D41C7">
            <w:pPr>
              <w:pStyle w:val="Listaszerbekezds"/>
              <w:spacing w:line="340" w:lineRule="atLeast"/>
              <w:ind w:left="0"/>
              <w:rPr>
                <w:rFonts w:ascii="Times New Roman" w:hAnsi="Times New Roman"/>
                <w:sz w:val="24"/>
                <w:szCs w:val="24"/>
              </w:rPr>
            </w:pPr>
            <w:r w:rsidRPr="0079621B">
              <w:rPr>
                <w:rFonts w:ascii="Times New Roman" w:hAnsi="Times New Roman"/>
                <w:sz w:val="24"/>
                <w:szCs w:val="24"/>
              </w:rPr>
              <w:t>IX/5.</w:t>
            </w:r>
            <w:r w:rsidRPr="0079621B">
              <w:rPr>
                <w:rFonts w:ascii="Times New Roman" w:hAnsi="Times New Roman"/>
              </w:rPr>
              <w:t xml:space="preserve"> </w:t>
            </w:r>
            <w:r w:rsidRPr="0079621B">
              <w:rPr>
                <w:rFonts w:ascii="Times New Roman" w:hAnsi="Times New Roman"/>
                <w:sz w:val="24"/>
                <w:szCs w:val="24"/>
              </w:rPr>
              <w:tab/>
            </w:r>
            <w:r w:rsidR="004D41C7" w:rsidRPr="0079621B">
              <w:rPr>
                <w:rFonts w:ascii="Times New Roman" w:hAnsi="Times New Roman"/>
                <w:sz w:val="24"/>
                <w:szCs w:val="24"/>
              </w:rPr>
              <w:t xml:space="preserve">A Bérbe adó kötelezettséget vállal arra, hogy a Bérlő által megfizetett bérleti díjat elkülönítetten kezeli és azt a Társulás valamennyi kiadására, különös tekintettel a Bérlő </w:t>
            </w:r>
            <w:r w:rsidR="004D41C7" w:rsidRPr="0079621B">
              <w:rPr>
                <w:rFonts w:ascii="Times New Roman" w:hAnsi="Times New Roman"/>
                <w:sz w:val="24"/>
                <w:szCs w:val="24"/>
              </w:rPr>
              <w:lastRenderedPageBreak/>
              <w:t xml:space="preserve">részére bérbe adott hulladékkezelő létesítmény felújítására, pótlására, illetve az Bérlő által ellátandó </w:t>
            </w:r>
            <w:proofErr w:type="spellStart"/>
            <w:r w:rsidR="004D41C7" w:rsidRPr="0079621B">
              <w:rPr>
                <w:rFonts w:ascii="Times New Roman" w:hAnsi="Times New Roman"/>
                <w:sz w:val="24"/>
                <w:szCs w:val="24"/>
              </w:rPr>
              <w:t>hulladékgazdálkodási</w:t>
            </w:r>
            <w:proofErr w:type="spellEnd"/>
            <w:r w:rsidR="004D41C7" w:rsidRPr="0079621B">
              <w:rPr>
                <w:rFonts w:ascii="Times New Roman" w:hAnsi="Times New Roman"/>
                <w:sz w:val="24"/>
                <w:szCs w:val="24"/>
              </w:rPr>
              <w:t xml:space="preserve"> közfeladat eszközrendszerének fejlesztésére használja fel</w:t>
            </w:r>
          </w:p>
          <w:p w:rsidR="004D41C7" w:rsidRPr="0079621B" w:rsidRDefault="004D41C7" w:rsidP="005D20B8">
            <w:pPr>
              <w:pStyle w:val="Listaszerbekezds"/>
              <w:spacing w:line="340" w:lineRule="atLeast"/>
              <w:ind w:left="0"/>
              <w:jc w:val="center"/>
              <w:rPr>
                <w:rFonts w:ascii="Times New Roman" w:hAnsi="Times New Roman"/>
                <w:sz w:val="24"/>
                <w:szCs w:val="24"/>
              </w:rPr>
            </w:pPr>
          </w:p>
          <w:p w:rsidR="00D315D9" w:rsidRPr="0079621B" w:rsidRDefault="00D315D9" w:rsidP="005D20B8">
            <w:pPr>
              <w:pStyle w:val="Listaszerbekezds"/>
              <w:spacing w:line="340" w:lineRule="atLeast"/>
              <w:ind w:left="0"/>
              <w:jc w:val="center"/>
              <w:rPr>
                <w:rFonts w:ascii="Times New Roman" w:hAnsi="Times New Roman"/>
                <w:b/>
                <w:sz w:val="24"/>
                <w:szCs w:val="24"/>
              </w:rPr>
            </w:pPr>
            <w:r w:rsidRPr="0079621B">
              <w:rPr>
                <w:rFonts w:ascii="Times New Roman" w:hAnsi="Times New Roman"/>
                <w:b/>
                <w:sz w:val="24"/>
                <w:szCs w:val="24"/>
              </w:rPr>
              <w:t>X.</w:t>
            </w:r>
          </w:p>
          <w:p w:rsidR="00D315D9" w:rsidRPr="0079621B" w:rsidRDefault="00D315D9" w:rsidP="005D20B8">
            <w:pPr>
              <w:spacing w:line="340" w:lineRule="atLeast"/>
              <w:jc w:val="center"/>
              <w:rPr>
                <w:b/>
                <w:sz w:val="24"/>
                <w:szCs w:val="24"/>
              </w:rPr>
            </w:pPr>
            <w:r w:rsidRPr="0079621B">
              <w:rPr>
                <w:b/>
                <w:sz w:val="24"/>
                <w:szCs w:val="24"/>
              </w:rPr>
              <w:t>BÉRLŐ KÖTELEZETTSÉGEI</w:t>
            </w:r>
          </w:p>
          <w:p w:rsidR="00D315D9" w:rsidRPr="0079621B" w:rsidRDefault="00D315D9" w:rsidP="005D20B8">
            <w:pPr>
              <w:spacing w:line="340" w:lineRule="atLeast"/>
              <w:rPr>
                <w:sz w:val="24"/>
                <w:szCs w:val="24"/>
              </w:rPr>
            </w:pPr>
          </w:p>
          <w:p w:rsidR="00D315D9" w:rsidRPr="0079621B" w:rsidRDefault="00D315D9" w:rsidP="005D20B8">
            <w:pPr>
              <w:spacing w:line="340" w:lineRule="atLeast"/>
              <w:rPr>
                <w:sz w:val="24"/>
                <w:szCs w:val="24"/>
              </w:rPr>
            </w:pPr>
            <w:r w:rsidRPr="0079621B">
              <w:rPr>
                <w:sz w:val="24"/>
                <w:szCs w:val="24"/>
              </w:rPr>
              <w:t>X/1. Bérlő köteles a Bérleti Díjakat megfizetni.</w:t>
            </w:r>
          </w:p>
          <w:p w:rsidR="00D315D9" w:rsidRPr="0079621B" w:rsidRDefault="00D315D9" w:rsidP="005D20B8">
            <w:pPr>
              <w:spacing w:line="340" w:lineRule="atLeast"/>
              <w:rPr>
                <w:sz w:val="24"/>
                <w:szCs w:val="24"/>
              </w:rPr>
            </w:pPr>
          </w:p>
          <w:p w:rsidR="00D315D9" w:rsidRPr="0079621B" w:rsidRDefault="00D315D9" w:rsidP="005D20B8">
            <w:pPr>
              <w:spacing w:line="340" w:lineRule="atLeast"/>
              <w:rPr>
                <w:sz w:val="24"/>
                <w:szCs w:val="24"/>
              </w:rPr>
            </w:pPr>
            <w:r w:rsidRPr="0079621B">
              <w:rPr>
                <w:sz w:val="24"/>
                <w:szCs w:val="24"/>
              </w:rPr>
              <w:t xml:space="preserve">X/2. A Szerződés tárgyát képező létesítmények, eszközök és ingatlanok birtokba vételének napjától kezdve Bérlő felel azok rendeltetésszerű használatáért és rendben tartásáért. </w:t>
            </w:r>
          </w:p>
          <w:p w:rsidR="00D315D9" w:rsidRPr="0079621B" w:rsidRDefault="00D315D9" w:rsidP="005D20B8">
            <w:pPr>
              <w:spacing w:line="340" w:lineRule="atLeast"/>
              <w:rPr>
                <w:sz w:val="24"/>
                <w:szCs w:val="24"/>
              </w:rPr>
            </w:pPr>
          </w:p>
          <w:p w:rsidR="00D315D9" w:rsidRPr="0079621B" w:rsidRDefault="00D315D9" w:rsidP="005D20B8">
            <w:pPr>
              <w:spacing w:line="340" w:lineRule="atLeast"/>
              <w:rPr>
                <w:sz w:val="24"/>
                <w:szCs w:val="24"/>
              </w:rPr>
            </w:pPr>
            <w:r w:rsidRPr="0079621B">
              <w:rPr>
                <w:sz w:val="24"/>
                <w:szCs w:val="24"/>
              </w:rPr>
              <w:t>X/3. Bérlő köteles a Bérbeadónak a jelen Szerződés időtartama alatt annak kérésére bemutatni a Szerződés tárgyát képező létesítményekben és ingatlanokban folytatott tevékenységhez szükséges engedélyeket és a jogszabályok által előírt egyéb dokumentumokat vagy az átadott iratok módosításait.</w:t>
            </w:r>
          </w:p>
          <w:p w:rsidR="00D315D9" w:rsidRPr="0079621B" w:rsidRDefault="00D315D9" w:rsidP="005D20B8">
            <w:pPr>
              <w:spacing w:line="340" w:lineRule="atLeast"/>
              <w:rPr>
                <w:sz w:val="24"/>
                <w:szCs w:val="24"/>
              </w:rPr>
            </w:pPr>
          </w:p>
          <w:p w:rsidR="00D315D9" w:rsidRPr="0079621B" w:rsidRDefault="00D315D9" w:rsidP="005D20B8">
            <w:pPr>
              <w:spacing w:line="340" w:lineRule="atLeast"/>
              <w:rPr>
                <w:sz w:val="24"/>
                <w:szCs w:val="24"/>
              </w:rPr>
            </w:pPr>
            <w:r w:rsidRPr="0079621B">
              <w:rPr>
                <w:sz w:val="24"/>
                <w:szCs w:val="24"/>
              </w:rPr>
              <w:t>X/4. Bérlő vállalja, hogy nem végez, vagy nem mulaszt el olyan cselekményt, illetve más személy számára nem engedélyez olyan cselekményt vagy mulasztást, amelynek következtében Bérbeadónak büntetést, kártérítést kell fizetnie, illetve egyéb költséget vagy kiadást kell viselnie. Bérlő vállalja továbbá, hogy Bérbeadó felé felel a jelen kötelezettség megszegéséből eredő minden következményért.</w:t>
            </w:r>
          </w:p>
          <w:p w:rsidR="00D315D9" w:rsidRPr="0079621B" w:rsidRDefault="00D315D9" w:rsidP="005D20B8">
            <w:pPr>
              <w:spacing w:line="340" w:lineRule="atLeast"/>
              <w:rPr>
                <w:sz w:val="24"/>
                <w:szCs w:val="24"/>
              </w:rPr>
            </w:pPr>
          </w:p>
          <w:p w:rsidR="00D315D9" w:rsidRPr="0079621B" w:rsidRDefault="00D315D9" w:rsidP="005D20B8">
            <w:pPr>
              <w:spacing w:line="276" w:lineRule="auto"/>
              <w:rPr>
                <w:sz w:val="24"/>
                <w:szCs w:val="24"/>
              </w:rPr>
            </w:pPr>
            <w:r w:rsidRPr="0079621B">
              <w:rPr>
                <w:sz w:val="24"/>
                <w:szCs w:val="24"/>
              </w:rPr>
              <w:t xml:space="preserve">X/5. Bérlő felel Bérbeadó felé az általa, alkalmazottai, megbízottjai, vállalkozói, szállítói, által a Szerződés tárgyát képező létesítményekben, ingatlanokban továbbá a létesítményekben és ingatlanokban található tárgyakban, valamint az eszközökben gondatlanul vagy szándékosan, vagy a nem rendeltetésszerű használattal okozott esetleges károkért. </w:t>
            </w:r>
          </w:p>
          <w:p w:rsidR="00D315D9" w:rsidRPr="0079621B" w:rsidRDefault="00D315D9" w:rsidP="005D20B8">
            <w:pPr>
              <w:spacing w:line="276" w:lineRule="auto"/>
              <w:rPr>
                <w:sz w:val="24"/>
                <w:szCs w:val="24"/>
              </w:rPr>
            </w:pPr>
            <w:r w:rsidRPr="0079621B">
              <w:rPr>
                <w:sz w:val="24"/>
                <w:szCs w:val="24"/>
              </w:rPr>
              <w:t xml:space="preserve">Bérlő a szerződés tárgyát képező ingatlanokra és eszközökre köteles teljes körű vagyoni és felelősségbiztosítást kötni, valamint ennek esedékes díját megfizetni. </w:t>
            </w:r>
          </w:p>
          <w:p w:rsidR="00D315D9" w:rsidRPr="0079621B" w:rsidRDefault="00D315D9" w:rsidP="005D20B8">
            <w:pPr>
              <w:spacing w:line="340" w:lineRule="atLeast"/>
              <w:rPr>
                <w:sz w:val="24"/>
                <w:szCs w:val="24"/>
              </w:rPr>
            </w:pPr>
          </w:p>
          <w:p w:rsidR="00D315D9" w:rsidRPr="0079621B" w:rsidRDefault="00D315D9" w:rsidP="005D20B8">
            <w:pPr>
              <w:spacing w:line="340" w:lineRule="atLeast"/>
              <w:rPr>
                <w:sz w:val="24"/>
                <w:szCs w:val="24"/>
              </w:rPr>
            </w:pPr>
            <w:r w:rsidRPr="0079621B">
              <w:rPr>
                <w:sz w:val="24"/>
                <w:szCs w:val="24"/>
              </w:rPr>
              <w:t>X/6. Bérlő köteles a jelen Szerződés feltételeit titokban tartani, kivéve, ha titoktartási kötelezettsége alól a Bérbeadótól kifejezett felmentést kapott. A titoktartási kötelezettség a jelen Szerződés megszűnését követő 5 (öt) éven keresztül fennmarad. A titoktartási kötelezettség nem vonatkozik arra az esetre, ha az adatközlést jogszabály megköveteli, továbbá bírósági vagy más hatósági eljárás során, vagy ha a jelen Szerződés teljesítése céljából szükséges, vagy a jogügylet harmadik személyek általi finanszírozása, továbbá jogi vagy pénzügyi tanácsadás, könyvvizsgálat céljából szükséges.</w:t>
            </w:r>
          </w:p>
          <w:p w:rsidR="00D315D9" w:rsidRPr="0079621B" w:rsidRDefault="00D315D9" w:rsidP="005D20B8">
            <w:pPr>
              <w:spacing w:line="340" w:lineRule="atLeast"/>
              <w:rPr>
                <w:sz w:val="24"/>
                <w:szCs w:val="24"/>
              </w:rPr>
            </w:pPr>
          </w:p>
          <w:p w:rsidR="00D315D9" w:rsidRPr="0079621B" w:rsidRDefault="00D315D9" w:rsidP="005D20B8">
            <w:pPr>
              <w:spacing w:line="276" w:lineRule="auto"/>
              <w:rPr>
                <w:sz w:val="24"/>
                <w:szCs w:val="24"/>
              </w:rPr>
            </w:pPr>
            <w:r w:rsidRPr="0079621B">
              <w:rPr>
                <w:sz w:val="24"/>
                <w:szCs w:val="24"/>
              </w:rPr>
              <w:t xml:space="preserve">X/7. </w:t>
            </w:r>
            <w:bookmarkStart w:id="6" w:name="_Hlk152930965"/>
            <w:r w:rsidRPr="0079621B">
              <w:rPr>
                <w:sz w:val="24"/>
                <w:szCs w:val="24"/>
              </w:rPr>
              <w:t>A hátralékos bérleti díj, illetve járulékai erejéig fizetési kötelezettség biztosítására a Bérlő a bankszámlájára azonnali beszedési megbízást ad a Bérbeadó javára, mely a szerződés 5. számú mellékletét képezi.</w:t>
            </w:r>
            <w:bookmarkEnd w:id="6"/>
          </w:p>
          <w:p w:rsidR="00D315D9" w:rsidRPr="0079621B" w:rsidRDefault="00D315D9" w:rsidP="005D20B8">
            <w:pPr>
              <w:spacing w:line="276" w:lineRule="auto"/>
              <w:rPr>
                <w:sz w:val="24"/>
                <w:szCs w:val="24"/>
              </w:rPr>
            </w:pPr>
          </w:p>
          <w:p w:rsidR="00D315D9" w:rsidRPr="0079621B" w:rsidRDefault="00D315D9" w:rsidP="005D20B8">
            <w:pPr>
              <w:spacing w:line="276" w:lineRule="auto"/>
              <w:rPr>
                <w:sz w:val="24"/>
                <w:szCs w:val="24"/>
              </w:rPr>
            </w:pPr>
            <w:r w:rsidRPr="0079621B">
              <w:rPr>
                <w:sz w:val="24"/>
                <w:szCs w:val="24"/>
              </w:rPr>
              <w:t xml:space="preserve">X/8. </w:t>
            </w:r>
            <w:r w:rsidRPr="0079621B">
              <w:rPr>
                <w:sz w:val="24"/>
                <w:szCs w:val="24"/>
              </w:rPr>
              <w:tab/>
              <w:t xml:space="preserve">Bérlő köteles a Bérbeadótól a KEOP 1.1.1 és KEHOP 3.2.1 konstrukcióban bérbe vett, a jelen szerződés 2. és 3. számú mellékletben felsorolt és az ott megadott nyilvántartás szerinti </w:t>
            </w:r>
            <w:r w:rsidRPr="0079621B">
              <w:rPr>
                <w:sz w:val="24"/>
                <w:szCs w:val="24"/>
              </w:rPr>
              <w:lastRenderedPageBreak/>
              <w:t>eszközöket elkülönítetten nyilván tartani, valamint a feladat ellátásához használt, saját tulajdonát képező vagyontárgyakról műszakilag és gazdaságilag szükséges részletezettségű eszköznyilvántartását vezetni, melyben szerepel legalább:</w:t>
            </w:r>
          </w:p>
        </w:tc>
      </w:tr>
    </w:tbl>
    <w:p w:rsidR="00D315D9" w:rsidRPr="0079621B" w:rsidRDefault="00D315D9" w:rsidP="00D315D9">
      <w:pPr>
        <w:numPr>
          <w:ilvl w:val="0"/>
          <w:numId w:val="21"/>
        </w:numPr>
        <w:rPr>
          <w:rFonts w:ascii="Times New Roman" w:hAnsi="Times New Roman" w:cs="Times New Roman"/>
          <w:bCs/>
          <w:sz w:val="24"/>
          <w:szCs w:val="24"/>
        </w:rPr>
      </w:pPr>
      <w:r w:rsidRPr="0079621B">
        <w:rPr>
          <w:rFonts w:ascii="Times New Roman" w:hAnsi="Times New Roman" w:cs="Times New Roman"/>
          <w:bCs/>
          <w:sz w:val="24"/>
          <w:szCs w:val="24"/>
        </w:rPr>
        <w:lastRenderedPageBreak/>
        <w:t>az eszköz megnevezése, műszaki jellemzői, tulajdonosa,</w:t>
      </w:r>
    </w:p>
    <w:p w:rsidR="00D315D9" w:rsidRPr="0079621B" w:rsidRDefault="00D315D9" w:rsidP="00D315D9">
      <w:pPr>
        <w:numPr>
          <w:ilvl w:val="0"/>
          <w:numId w:val="21"/>
        </w:numPr>
        <w:rPr>
          <w:rFonts w:ascii="Times New Roman" w:hAnsi="Times New Roman" w:cs="Times New Roman"/>
          <w:bCs/>
          <w:sz w:val="24"/>
          <w:szCs w:val="24"/>
        </w:rPr>
      </w:pPr>
      <w:r w:rsidRPr="0079621B">
        <w:rPr>
          <w:rFonts w:ascii="Times New Roman" w:hAnsi="Times New Roman" w:cs="Times New Roman"/>
          <w:bCs/>
          <w:sz w:val="24"/>
          <w:szCs w:val="24"/>
        </w:rPr>
        <w:t>az eszköz tulajdonosa által szolgáltatott adatok alapján a létesítés éve, bruttó értéke, műszaki szükségszerűség alapján az elszámolni javasolt értékcsökkenés,</w:t>
      </w:r>
    </w:p>
    <w:p w:rsidR="00D315D9" w:rsidRPr="0079621B" w:rsidRDefault="00D315D9" w:rsidP="00D315D9">
      <w:pPr>
        <w:numPr>
          <w:ilvl w:val="0"/>
          <w:numId w:val="21"/>
        </w:numPr>
        <w:rPr>
          <w:rFonts w:ascii="Times New Roman" w:hAnsi="Times New Roman" w:cs="Times New Roman"/>
          <w:bCs/>
          <w:sz w:val="24"/>
          <w:szCs w:val="24"/>
        </w:rPr>
      </w:pPr>
      <w:r w:rsidRPr="0079621B">
        <w:rPr>
          <w:rFonts w:ascii="Times New Roman" w:hAnsi="Times New Roman" w:cs="Times New Roman"/>
          <w:bCs/>
          <w:sz w:val="24"/>
          <w:szCs w:val="24"/>
        </w:rPr>
        <w:t xml:space="preserve">a felújítások, rekonstrukciók </w:t>
      </w:r>
      <w:proofErr w:type="spellStart"/>
      <w:r w:rsidRPr="0079621B">
        <w:rPr>
          <w:rFonts w:ascii="Times New Roman" w:hAnsi="Times New Roman" w:cs="Times New Roman"/>
          <w:bCs/>
          <w:sz w:val="24"/>
          <w:szCs w:val="24"/>
        </w:rPr>
        <w:t>eszközönkénti</w:t>
      </w:r>
      <w:proofErr w:type="spellEnd"/>
      <w:r w:rsidRPr="0079621B">
        <w:rPr>
          <w:rFonts w:ascii="Times New Roman" w:hAnsi="Times New Roman" w:cs="Times New Roman"/>
          <w:bCs/>
          <w:sz w:val="24"/>
          <w:szCs w:val="24"/>
        </w:rPr>
        <w:t xml:space="preserve"> nyilvántartása, mely tartalmazza legalább a felújítás, rekonstrukció helyét, idejét, műszaki jellemzőit, a ráfordított erőforrásokat költségnemek szerint, a felújítás, rekonstrukció aktiválási értékét és az aktiváló személy megjelölését, az alvállalkozók megnevezését, díjazását,</w:t>
      </w:r>
    </w:p>
    <w:p w:rsidR="00D315D9" w:rsidRPr="0079621B" w:rsidRDefault="00D315D9" w:rsidP="00D315D9">
      <w:pPr>
        <w:numPr>
          <w:ilvl w:val="0"/>
          <w:numId w:val="21"/>
        </w:numPr>
        <w:rPr>
          <w:rFonts w:ascii="Times New Roman" w:hAnsi="Times New Roman" w:cs="Times New Roman"/>
          <w:bCs/>
          <w:sz w:val="24"/>
          <w:szCs w:val="24"/>
        </w:rPr>
      </w:pPr>
      <w:r w:rsidRPr="0079621B">
        <w:rPr>
          <w:rFonts w:ascii="Times New Roman" w:hAnsi="Times New Roman" w:cs="Times New Roman"/>
          <w:bCs/>
          <w:sz w:val="24"/>
          <w:szCs w:val="24"/>
        </w:rPr>
        <w:t>a beruházások nyilvántartását, mely tartalmazza legalább a beruházás helyét, idejét, műszaki jellemzőit, a ráfordított erőforrásokat, költségnemek szerint, az aktiválás értékét és az aktiváló személy megjelölését, az alvállalkozók megnevezését, díjazását.</w:t>
      </w:r>
    </w:p>
    <w:p w:rsidR="00437419" w:rsidRPr="0079621B" w:rsidRDefault="00437419" w:rsidP="00437419">
      <w:pPr>
        <w:ind w:left="720"/>
        <w:rPr>
          <w:rFonts w:ascii="Times New Roman" w:hAnsi="Times New Roman" w:cs="Times New Roman"/>
          <w:b/>
          <w:bCs/>
          <w:color w:val="FF0000"/>
          <w:sz w:val="24"/>
          <w:szCs w:val="24"/>
        </w:rPr>
      </w:pPr>
    </w:p>
    <w:tbl>
      <w:tblPr>
        <w:tblStyle w:val="Rcsostblzat"/>
        <w:tblW w:w="9106" w:type="dxa"/>
        <w:tblInd w:w="108" w:type="dxa"/>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9106"/>
      </w:tblGrid>
      <w:tr w:rsidR="00D315D9" w:rsidRPr="0079621B" w:rsidTr="005D20B8">
        <w:tc>
          <w:tcPr>
            <w:tcW w:w="9106" w:type="dxa"/>
          </w:tcPr>
          <w:p w:rsidR="00D315D9" w:rsidRPr="0079621B" w:rsidRDefault="00D315D9" w:rsidP="005D20B8">
            <w:pPr>
              <w:spacing w:line="276" w:lineRule="auto"/>
              <w:rPr>
                <w:sz w:val="24"/>
                <w:szCs w:val="24"/>
              </w:rPr>
            </w:pPr>
          </w:p>
        </w:tc>
      </w:tr>
    </w:tbl>
    <w:p w:rsidR="00423715" w:rsidRPr="0079621B" w:rsidRDefault="00423715" w:rsidP="00F05D61">
      <w:pPr>
        <w:jc w:val="center"/>
        <w:rPr>
          <w:rFonts w:ascii="Times New Roman" w:hAnsi="Times New Roman" w:cs="Times New Roman"/>
          <w:b/>
          <w:bCs/>
          <w:sz w:val="24"/>
          <w:szCs w:val="24"/>
        </w:rPr>
      </w:pPr>
      <w:r w:rsidRPr="0079621B">
        <w:rPr>
          <w:rFonts w:ascii="Times New Roman" w:hAnsi="Times New Roman" w:cs="Times New Roman"/>
          <w:b/>
          <w:bCs/>
          <w:sz w:val="24"/>
          <w:szCs w:val="24"/>
        </w:rPr>
        <w:t>XI.</w:t>
      </w:r>
    </w:p>
    <w:tbl>
      <w:tblPr>
        <w:tblStyle w:val="Rcsostblzat"/>
        <w:tblW w:w="9216" w:type="dxa"/>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9216"/>
      </w:tblGrid>
      <w:tr w:rsidR="006F0326" w:rsidRPr="0079621B" w:rsidTr="0041404F">
        <w:trPr>
          <w:trHeight w:val="5220"/>
        </w:trPr>
        <w:tc>
          <w:tcPr>
            <w:tcW w:w="9216" w:type="dxa"/>
          </w:tcPr>
          <w:p w:rsidR="006F0326" w:rsidRPr="0079621B" w:rsidRDefault="006F0326" w:rsidP="00F05D61">
            <w:pPr>
              <w:spacing w:line="340" w:lineRule="atLeast"/>
              <w:jc w:val="center"/>
              <w:rPr>
                <w:sz w:val="24"/>
                <w:szCs w:val="24"/>
              </w:rPr>
            </w:pPr>
            <w:r w:rsidRPr="0079621B">
              <w:rPr>
                <w:b/>
                <w:bCs/>
                <w:sz w:val="24"/>
                <w:szCs w:val="24"/>
              </w:rPr>
              <w:t>A BÉRLET MEGSZŰNÉSE, FELMONDÁSA</w:t>
            </w:r>
          </w:p>
          <w:p w:rsidR="006F0326" w:rsidRPr="0079621B" w:rsidRDefault="006F0326" w:rsidP="00F05D61">
            <w:pPr>
              <w:spacing w:line="340" w:lineRule="atLeast"/>
              <w:jc w:val="center"/>
              <w:rPr>
                <w:sz w:val="24"/>
                <w:szCs w:val="24"/>
              </w:rPr>
            </w:pPr>
          </w:p>
          <w:p w:rsidR="006F0326" w:rsidRPr="0079621B" w:rsidRDefault="00423715" w:rsidP="00F05D61">
            <w:pPr>
              <w:spacing w:line="340" w:lineRule="atLeast"/>
              <w:rPr>
                <w:sz w:val="24"/>
                <w:szCs w:val="24"/>
              </w:rPr>
            </w:pPr>
            <w:r w:rsidRPr="0079621B">
              <w:rPr>
                <w:b/>
                <w:sz w:val="24"/>
                <w:szCs w:val="24"/>
              </w:rPr>
              <w:t>XI/1.</w:t>
            </w:r>
            <w:r w:rsidRPr="0079621B">
              <w:rPr>
                <w:sz w:val="24"/>
                <w:szCs w:val="24"/>
              </w:rPr>
              <w:t xml:space="preserve"> </w:t>
            </w:r>
            <w:r w:rsidR="006F0326" w:rsidRPr="0079621B">
              <w:rPr>
                <w:sz w:val="24"/>
                <w:szCs w:val="24"/>
              </w:rPr>
              <w:t xml:space="preserve">A bérlet megszűnik a Bérbeadó vagy a Bérlő itt meghatározott módon tett egyoldalú felmondásával, illetve a Felek </w:t>
            </w:r>
            <w:r w:rsidR="009350CA" w:rsidRPr="0079621B">
              <w:rPr>
                <w:sz w:val="24"/>
                <w:szCs w:val="24"/>
              </w:rPr>
              <w:t>közös</w:t>
            </w:r>
            <w:r w:rsidR="006F0326" w:rsidRPr="0079621B">
              <w:rPr>
                <w:sz w:val="24"/>
                <w:szCs w:val="24"/>
              </w:rPr>
              <w:t xml:space="preserve"> megegyezésével, illetve a Szerződés tárgyát képező </w:t>
            </w:r>
            <w:r w:rsidR="007D663D" w:rsidRPr="0079621B">
              <w:rPr>
                <w:sz w:val="24"/>
                <w:szCs w:val="24"/>
              </w:rPr>
              <w:t>létesítmények, ingatlanok, eszközök</w:t>
            </w:r>
            <w:r w:rsidR="006F0326" w:rsidRPr="0079621B">
              <w:rPr>
                <w:sz w:val="24"/>
                <w:szCs w:val="24"/>
              </w:rPr>
              <w:t xml:space="preserve"> megsemmisülése esetén. </w:t>
            </w:r>
          </w:p>
          <w:p w:rsidR="000F4687" w:rsidRPr="0079621B" w:rsidRDefault="000F4687" w:rsidP="00F05D61">
            <w:pPr>
              <w:spacing w:line="340" w:lineRule="atLeast"/>
              <w:rPr>
                <w:sz w:val="24"/>
                <w:szCs w:val="24"/>
              </w:rPr>
            </w:pPr>
          </w:p>
          <w:p w:rsidR="006F0326" w:rsidRPr="0079621B" w:rsidRDefault="00423715" w:rsidP="00F05D61">
            <w:pPr>
              <w:spacing w:line="340" w:lineRule="atLeast"/>
              <w:rPr>
                <w:sz w:val="24"/>
                <w:szCs w:val="24"/>
              </w:rPr>
            </w:pPr>
            <w:r w:rsidRPr="0079621B">
              <w:rPr>
                <w:b/>
                <w:sz w:val="24"/>
                <w:szCs w:val="24"/>
              </w:rPr>
              <w:t>XI/2.</w:t>
            </w:r>
            <w:r w:rsidRPr="0079621B">
              <w:rPr>
                <w:sz w:val="24"/>
                <w:szCs w:val="24"/>
              </w:rPr>
              <w:t xml:space="preserve"> </w:t>
            </w:r>
            <w:r w:rsidR="006F0326" w:rsidRPr="0079621B">
              <w:rPr>
                <w:sz w:val="24"/>
                <w:szCs w:val="24"/>
              </w:rPr>
              <w:t>Minden felmondási értesítést írásban, indoklással kell megtenni, egyéb esetben az semmisnek tekintendő. Az értesítés megtételét átvételi elismervénnyel, vagy tértivevényes ajánlott küldeményként történő feladása esetén tértivevénnyel kell igazolni. Eredménytelen értesítés esetén a második kézbesítési kísérlet napját követő ötödik munkanapon az értesítés kézbesítettnek tekintendő.</w:t>
            </w:r>
          </w:p>
          <w:p w:rsidR="000F4687" w:rsidRPr="0079621B" w:rsidRDefault="000F4687" w:rsidP="00F05D61">
            <w:pPr>
              <w:spacing w:line="340" w:lineRule="atLeast"/>
              <w:rPr>
                <w:sz w:val="24"/>
                <w:szCs w:val="24"/>
              </w:rPr>
            </w:pPr>
          </w:p>
          <w:p w:rsidR="006F0326" w:rsidRPr="0079621B" w:rsidRDefault="00423715" w:rsidP="00F05D61">
            <w:pPr>
              <w:spacing w:line="340" w:lineRule="atLeast"/>
              <w:rPr>
                <w:sz w:val="24"/>
                <w:szCs w:val="24"/>
              </w:rPr>
            </w:pPr>
            <w:r w:rsidRPr="0079621B">
              <w:rPr>
                <w:b/>
                <w:sz w:val="24"/>
                <w:szCs w:val="24"/>
              </w:rPr>
              <w:t>XI/3.</w:t>
            </w:r>
            <w:r w:rsidRPr="0079621B">
              <w:rPr>
                <w:sz w:val="24"/>
                <w:szCs w:val="24"/>
              </w:rPr>
              <w:t xml:space="preserve"> </w:t>
            </w:r>
            <w:r w:rsidR="006F0326" w:rsidRPr="0079621B">
              <w:rPr>
                <w:sz w:val="24"/>
                <w:szCs w:val="24"/>
              </w:rPr>
              <w:t xml:space="preserve">Felek megállapodnak abban, hogy a Szerződés egyoldalú nyilatkozattal történő felmondása esetén a felmondási idő </w:t>
            </w:r>
            <w:r w:rsidR="006B5BEB" w:rsidRPr="0079621B">
              <w:rPr>
                <w:sz w:val="24"/>
                <w:szCs w:val="24"/>
              </w:rPr>
              <w:t>180</w:t>
            </w:r>
            <w:r w:rsidR="006F0326" w:rsidRPr="0079621B">
              <w:rPr>
                <w:sz w:val="24"/>
                <w:szCs w:val="24"/>
              </w:rPr>
              <w:t xml:space="preserve"> nap. </w:t>
            </w:r>
          </w:p>
          <w:p w:rsidR="000F4687" w:rsidRPr="0079621B" w:rsidRDefault="000F4687" w:rsidP="00F05D61">
            <w:pPr>
              <w:spacing w:line="340" w:lineRule="atLeast"/>
              <w:rPr>
                <w:sz w:val="24"/>
                <w:szCs w:val="24"/>
              </w:rPr>
            </w:pPr>
          </w:p>
          <w:p w:rsidR="00881433" w:rsidRPr="0079621B" w:rsidRDefault="00423715" w:rsidP="00BB4B03">
            <w:pPr>
              <w:spacing w:line="340" w:lineRule="atLeast"/>
              <w:rPr>
                <w:b/>
                <w:sz w:val="24"/>
                <w:szCs w:val="24"/>
              </w:rPr>
            </w:pPr>
            <w:r w:rsidRPr="0079621B">
              <w:rPr>
                <w:b/>
                <w:sz w:val="24"/>
                <w:szCs w:val="24"/>
              </w:rPr>
              <w:t>XI/4.</w:t>
            </w:r>
            <w:r w:rsidRPr="0079621B">
              <w:rPr>
                <w:sz w:val="24"/>
                <w:szCs w:val="24"/>
              </w:rPr>
              <w:t xml:space="preserve"> </w:t>
            </w:r>
            <w:r w:rsidR="006F0326" w:rsidRPr="0079621B">
              <w:rPr>
                <w:sz w:val="24"/>
                <w:szCs w:val="24"/>
              </w:rPr>
              <w:t xml:space="preserve">A jelen Szerződés felmondása esetén a jelen Szerződés valamennyi melléklete </w:t>
            </w:r>
            <w:r w:rsidR="00881433" w:rsidRPr="0079621B">
              <w:rPr>
                <w:sz w:val="24"/>
                <w:szCs w:val="24"/>
              </w:rPr>
              <w:t>hatályát veszti</w:t>
            </w:r>
            <w:r w:rsidR="006F0326" w:rsidRPr="0079621B">
              <w:rPr>
                <w:sz w:val="24"/>
                <w:szCs w:val="24"/>
              </w:rPr>
              <w:t>.</w:t>
            </w:r>
          </w:p>
        </w:tc>
      </w:tr>
    </w:tbl>
    <w:p w:rsidR="007A7496" w:rsidRPr="0079621B" w:rsidRDefault="007A7496" w:rsidP="00F05D61">
      <w:pPr>
        <w:rPr>
          <w:rFonts w:ascii="Times New Roman" w:eastAsia="Times New Roman" w:hAnsi="Times New Roman" w:cs="Times New Roman"/>
          <w:sz w:val="24"/>
          <w:szCs w:val="24"/>
          <w:lang w:eastAsia="hu-HU"/>
        </w:rPr>
      </w:pPr>
    </w:p>
    <w:p w:rsidR="00A93209" w:rsidRPr="0079621B" w:rsidRDefault="00A93209" w:rsidP="00F05D61">
      <w:pPr>
        <w:jc w:val="center"/>
        <w:rPr>
          <w:rFonts w:ascii="Times New Roman" w:eastAsia="Times New Roman" w:hAnsi="Times New Roman" w:cs="Times New Roman"/>
          <w:b/>
          <w:sz w:val="24"/>
          <w:szCs w:val="24"/>
          <w:lang w:eastAsia="hu-HU"/>
        </w:rPr>
      </w:pPr>
      <w:r w:rsidRPr="0079621B">
        <w:rPr>
          <w:rFonts w:ascii="Times New Roman" w:eastAsia="Times New Roman" w:hAnsi="Times New Roman" w:cs="Times New Roman"/>
          <w:b/>
          <w:sz w:val="24"/>
          <w:szCs w:val="24"/>
          <w:lang w:eastAsia="hu-HU"/>
        </w:rPr>
        <w:t>XII.</w:t>
      </w:r>
    </w:p>
    <w:p w:rsidR="007A7496" w:rsidRPr="0079621B" w:rsidRDefault="007A7496" w:rsidP="00F05D61">
      <w:pPr>
        <w:spacing w:after="120"/>
        <w:jc w:val="center"/>
        <w:rPr>
          <w:rFonts w:ascii="Times New Roman" w:eastAsia="Times New Roman" w:hAnsi="Times New Roman" w:cs="Times New Roman"/>
          <w:b/>
          <w:sz w:val="24"/>
          <w:szCs w:val="24"/>
          <w:lang w:eastAsia="hu-HU"/>
        </w:rPr>
      </w:pPr>
      <w:r w:rsidRPr="0079621B">
        <w:rPr>
          <w:rFonts w:ascii="Times New Roman" w:eastAsia="Times New Roman" w:hAnsi="Times New Roman" w:cs="Times New Roman"/>
          <w:b/>
          <w:sz w:val="24"/>
          <w:szCs w:val="24"/>
          <w:lang w:eastAsia="hu-HU"/>
        </w:rPr>
        <w:t>VIS MAIOR</w:t>
      </w:r>
    </w:p>
    <w:p w:rsidR="007A7496" w:rsidRPr="0079621B" w:rsidRDefault="00A93209" w:rsidP="00F05D61">
      <w:pPr>
        <w:rPr>
          <w:rFonts w:ascii="Times New Roman" w:eastAsia="Times New Roman" w:hAnsi="Times New Roman" w:cs="Times New Roman"/>
          <w:sz w:val="24"/>
          <w:szCs w:val="24"/>
          <w:lang w:eastAsia="hu-HU"/>
        </w:rPr>
      </w:pPr>
      <w:r w:rsidRPr="0079621B">
        <w:rPr>
          <w:rFonts w:ascii="Times New Roman" w:eastAsia="Times New Roman" w:hAnsi="Times New Roman" w:cs="Times New Roman"/>
          <w:b/>
          <w:sz w:val="24"/>
          <w:szCs w:val="24"/>
          <w:lang w:eastAsia="hu-HU"/>
        </w:rPr>
        <w:t>XII/1.</w:t>
      </w:r>
      <w:r w:rsidRPr="0079621B">
        <w:rPr>
          <w:rFonts w:ascii="Times New Roman" w:eastAsia="Times New Roman" w:hAnsi="Times New Roman" w:cs="Times New Roman"/>
          <w:sz w:val="24"/>
          <w:szCs w:val="24"/>
          <w:lang w:eastAsia="hu-HU"/>
        </w:rPr>
        <w:t xml:space="preserve"> </w:t>
      </w:r>
      <w:r w:rsidR="0002323F" w:rsidRPr="0079621B">
        <w:rPr>
          <w:rFonts w:ascii="Times New Roman" w:eastAsia="Times New Roman" w:hAnsi="Times New Roman" w:cs="Times New Roman"/>
          <w:sz w:val="24"/>
          <w:szCs w:val="24"/>
          <w:lang w:eastAsia="hu-HU"/>
        </w:rPr>
        <w:t>Amennyiben bármely F</w:t>
      </w:r>
      <w:r w:rsidR="007A7496" w:rsidRPr="0079621B">
        <w:rPr>
          <w:rFonts w:ascii="Times New Roman" w:eastAsia="Times New Roman" w:hAnsi="Times New Roman" w:cs="Times New Roman"/>
          <w:sz w:val="24"/>
          <w:szCs w:val="24"/>
          <w:lang w:eastAsia="hu-HU"/>
        </w:rPr>
        <w:t>él kötelezett</w:t>
      </w:r>
      <w:r w:rsidR="0002323F" w:rsidRPr="0079621B">
        <w:rPr>
          <w:rFonts w:ascii="Times New Roman" w:eastAsia="Times New Roman" w:hAnsi="Times New Roman" w:cs="Times New Roman"/>
          <w:sz w:val="24"/>
          <w:szCs w:val="24"/>
          <w:lang w:eastAsia="hu-HU"/>
        </w:rPr>
        <w:t>ségeinek teljesítését az adott F</w:t>
      </w:r>
      <w:r w:rsidR="007A7496" w:rsidRPr="0079621B">
        <w:rPr>
          <w:rFonts w:ascii="Times New Roman" w:eastAsia="Times New Roman" w:hAnsi="Times New Roman" w:cs="Times New Roman"/>
          <w:sz w:val="24"/>
          <w:szCs w:val="24"/>
          <w:lang w:eastAsia="hu-HU"/>
        </w:rPr>
        <w:t>él érdekkörén kívül álló vis maior ok akadályozza, korlátozza, illetve késlelteti, vagy</w:t>
      </w:r>
      <w:r w:rsidR="0002323F" w:rsidRPr="0079621B">
        <w:rPr>
          <w:rFonts w:ascii="Times New Roman" w:eastAsia="Times New Roman" w:hAnsi="Times New Roman" w:cs="Times New Roman"/>
          <w:sz w:val="24"/>
          <w:szCs w:val="24"/>
          <w:lang w:eastAsia="hu-HU"/>
        </w:rPr>
        <w:t xml:space="preserve"> a nem teljesítés az adott F</w:t>
      </w:r>
      <w:r w:rsidR="007A7496" w:rsidRPr="0079621B">
        <w:rPr>
          <w:rFonts w:ascii="Times New Roman" w:eastAsia="Times New Roman" w:hAnsi="Times New Roman" w:cs="Times New Roman"/>
          <w:sz w:val="24"/>
          <w:szCs w:val="24"/>
          <w:lang w:eastAsia="hu-HU"/>
        </w:rPr>
        <w:t>él érdekkörén túli vis maior</w:t>
      </w:r>
      <w:r w:rsidR="0002323F" w:rsidRPr="0079621B">
        <w:rPr>
          <w:rFonts w:ascii="Times New Roman" w:eastAsia="Times New Roman" w:hAnsi="Times New Roman" w:cs="Times New Roman"/>
          <w:sz w:val="24"/>
          <w:szCs w:val="24"/>
          <w:lang w:eastAsia="hu-HU"/>
        </w:rPr>
        <w:t xml:space="preserve"> oknak tudható be, az érintett F</w:t>
      </w:r>
      <w:r w:rsidR="007A7496" w:rsidRPr="0079621B">
        <w:rPr>
          <w:rFonts w:ascii="Times New Roman" w:eastAsia="Times New Roman" w:hAnsi="Times New Roman" w:cs="Times New Roman"/>
          <w:sz w:val="24"/>
          <w:szCs w:val="24"/>
          <w:lang w:eastAsia="hu-HU"/>
        </w:rPr>
        <w:t>él az említett akadályoztatás, korlátozás, illetve késleltetés mértékéig nem köteles kötelezettségei teljesítésére.</w:t>
      </w:r>
    </w:p>
    <w:p w:rsidR="003455F3" w:rsidRPr="0079621B" w:rsidRDefault="003455F3" w:rsidP="00F05D61">
      <w:pPr>
        <w:rPr>
          <w:rFonts w:ascii="Times New Roman" w:eastAsia="Times New Roman" w:hAnsi="Times New Roman" w:cs="Times New Roman"/>
          <w:b/>
          <w:sz w:val="24"/>
          <w:szCs w:val="24"/>
          <w:lang w:eastAsia="hu-HU"/>
        </w:rPr>
      </w:pPr>
    </w:p>
    <w:p w:rsidR="007A7496" w:rsidRPr="0079621B" w:rsidRDefault="00A93209" w:rsidP="00F05D61">
      <w:pPr>
        <w:rPr>
          <w:rFonts w:ascii="Times New Roman" w:eastAsia="Times New Roman" w:hAnsi="Times New Roman" w:cs="Times New Roman"/>
          <w:sz w:val="24"/>
          <w:szCs w:val="24"/>
          <w:lang w:eastAsia="hu-HU"/>
        </w:rPr>
      </w:pPr>
      <w:r w:rsidRPr="0079621B">
        <w:rPr>
          <w:rFonts w:ascii="Times New Roman" w:eastAsia="Times New Roman" w:hAnsi="Times New Roman" w:cs="Times New Roman"/>
          <w:b/>
          <w:sz w:val="24"/>
          <w:szCs w:val="24"/>
          <w:lang w:eastAsia="hu-HU"/>
        </w:rPr>
        <w:lastRenderedPageBreak/>
        <w:t>XII/2.</w:t>
      </w:r>
      <w:r w:rsidRPr="0079621B">
        <w:rPr>
          <w:rFonts w:ascii="Times New Roman" w:eastAsia="Times New Roman" w:hAnsi="Times New Roman" w:cs="Times New Roman"/>
          <w:sz w:val="24"/>
          <w:szCs w:val="24"/>
          <w:lang w:eastAsia="hu-HU"/>
        </w:rPr>
        <w:t xml:space="preserve"> </w:t>
      </w:r>
      <w:r w:rsidR="007A7496" w:rsidRPr="0079621B">
        <w:rPr>
          <w:rFonts w:ascii="Times New Roman" w:eastAsia="Times New Roman" w:hAnsi="Times New Roman" w:cs="Times New Roman"/>
          <w:sz w:val="24"/>
          <w:szCs w:val="24"/>
          <w:lang w:eastAsia="hu-HU"/>
        </w:rPr>
        <w:t>Ha a vis ma</w:t>
      </w:r>
      <w:r w:rsidR="00650A96" w:rsidRPr="0079621B">
        <w:rPr>
          <w:rFonts w:ascii="Times New Roman" w:eastAsia="Times New Roman" w:hAnsi="Times New Roman" w:cs="Times New Roman"/>
          <w:sz w:val="24"/>
          <w:szCs w:val="24"/>
          <w:lang w:eastAsia="hu-HU"/>
        </w:rPr>
        <w:t>i</w:t>
      </w:r>
      <w:r w:rsidR="007A7496" w:rsidRPr="0079621B">
        <w:rPr>
          <w:rFonts w:ascii="Times New Roman" w:eastAsia="Times New Roman" w:hAnsi="Times New Roman" w:cs="Times New Roman"/>
          <w:sz w:val="24"/>
          <w:szCs w:val="24"/>
          <w:lang w:eastAsia="hu-HU"/>
        </w:rPr>
        <w:t>ornak minősülő állapot 6 (hat) hónapnál hosszabb ideig áll fenn, akkor bármelyik Fél jogosult a Szerződést azonnali hatállyal felmondani.</w:t>
      </w:r>
    </w:p>
    <w:p w:rsidR="0002323F" w:rsidRPr="0079621B" w:rsidRDefault="0002323F" w:rsidP="00F05D61">
      <w:pPr>
        <w:rPr>
          <w:rFonts w:ascii="Times New Roman" w:eastAsia="Times New Roman" w:hAnsi="Times New Roman" w:cs="Times New Roman"/>
          <w:sz w:val="24"/>
          <w:szCs w:val="24"/>
          <w:lang w:eastAsia="hu-HU"/>
        </w:rPr>
      </w:pPr>
    </w:p>
    <w:p w:rsidR="008F3031" w:rsidRPr="0079621B" w:rsidRDefault="008F3031" w:rsidP="00F05D61">
      <w:pPr>
        <w:jc w:val="center"/>
        <w:rPr>
          <w:rFonts w:ascii="Times New Roman" w:eastAsia="Times New Roman" w:hAnsi="Times New Roman" w:cs="Times New Roman"/>
          <w:b/>
          <w:sz w:val="24"/>
          <w:szCs w:val="24"/>
          <w:lang w:eastAsia="hu-HU"/>
        </w:rPr>
      </w:pPr>
      <w:r w:rsidRPr="0079621B">
        <w:rPr>
          <w:rFonts w:ascii="Times New Roman" w:eastAsia="Times New Roman" w:hAnsi="Times New Roman" w:cs="Times New Roman"/>
          <w:b/>
          <w:sz w:val="24"/>
          <w:szCs w:val="24"/>
          <w:lang w:eastAsia="hu-HU"/>
        </w:rPr>
        <w:t>X</w:t>
      </w:r>
      <w:r w:rsidR="00201262" w:rsidRPr="0079621B">
        <w:rPr>
          <w:rFonts w:ascii="Times New Roman" w:eastAsia="Times New Roman" w:hAnsi="Times New Roman" w:cs="Times New Roman"/>
          <w:b/>
          <w:sz w:val="24"/>
          <w:szCs w:val="24"/>
          <w:lang w:eastAsia="hu-HU"/>
        </w:rPr>
        <w:t>III</w:t>
      </w:r>
      <w:r w:rsidRPr="0079621B">
        <w:rPr>
          <w:rFonts w:ascii="Times New Roman" w:eastAsia="Times New Roman" w:hAnsi="Times New Roman" w:cs="Times New Roman"/>
          <w:b/>
          <w:sz w:val="24"/>
          <w:szCs w:val="24"/>
          <w:lang w:eastAsia="hu-HU"/>
        </w:rPr>
        <w:t>.</w:t>
      </w:r>
    </w:p>
    <w:p w:rsidR="007A7496" w:rsidRPr="0079621B" w:rsidRDefault="007A7496" w:rsidP="00F05D61">
      <w:pPr>
        <w:spacing w:after="120"/>
        <w:jc w:val="center"/>
        <w:rPr>
          <w:rFonts w:ascii="Times New Roman" w:eastAsia="Times New Roman" w:hAnsi="Times New Roman" w:cs="Times New Roman"/>
          <w:b/>
          <w:sz w:val="24"/>
          <w:szCs w:val="24"/>
          <w:lang w:eastAsia="hu-HU"/>
        </w:rPr>
      </w:pPr>
      <w:r w:rsidRPr="0079621B">
        <w:rPr>
          <w:rFonts w:ascii="Times New Roman" w:eastAsia="Times New Roman" w:hAnsi="Times New Roman" w:cs="Times New Roman"/>
          <w:b/>
          <w:sz w:val="24"/>
          <w:szCs w:val="24"/>
          <w:lang w:eastAsia="hu-HU"/>
        </w:rPr>
        <w:t>ÉRTESÍTÉSEK</w:t>
      </w:r>
    </w:p>
    <w:p w:rsidR="007A7496" w:rsidRPr="0079621B" w:rsidRDefault="008F3031" w:rsidP="00F05D61">
      <w:pPr>
        <w:rPr>
          <w:rFonts w:ascii="Times New Roman" w:eastAsia="Times New Roman" w:hAnsi="Times New Roman" w:cs="Times New Roman"/>
          <w:sz w:val="24"/>
          <w:szCs w:val="24"/>
          <w:lang w:eastAsia="hu-HU"/>
        </w:rPr>
      </w:pPr>
      <w:r w:rsidRPr="0079621B">
        <w:rPr>
          <w:rFonts w:ascii="Times New Roman" w:eastAsia="Times New Roman" w:hAnsi="Times New Roman" w:cs="Times New Roman"/>
          <w:b/>
          <w:sz w:val="24"/>
          <w:szCs w:val="24"/>
          <w:lang w:eastAsia="hu-HU"/>
        </w:rPr>
        <w:t>XI</w:t>
      </w:r>
      <w:r w:rsidR="00201262" w:rsidRPr="0079621B">
        <w:rPr>
          <w:rFonts w:ascii="Times New Roman" w:eastAsia="Times New Roman" w:hAnsi="Times New Roman" w:cs="Times New Roman"/>
          <w:b/>
          <w:sz w:val="24"/>
          <w:szCs w:val="24"/>
          <w:lang w:eastAsia="hu-HU"/>
        </w:rPr>
        <w:t>II</w:t>
      </w:r>
      <w:r w:rsidRPr="0079621B">
        <w:rPr>
          <w:rFonts w:ascii="Times New Roman" w:eastAsia="Times New Roman" w:hAnsi="Times New Roman" w:cs="Times New Roman"/>
          <w:b/>
          <w:sz w:val="24"/>
          <w:szCs w:val="24"/>
          <w:lang w:eastAsia="hu-HU"/>
        </w:rPr>
        <w:t>/1.</w:t>
      </w:r>
      <w:r w:rsidRPr="0079621B">
        <w:rPr>
          <w:rFonts w:ascii="Times New Roman" w:eastAsia="Times New Roman" w:hAnsi="Times New Roman" w:cs="Times New Roman"/>
          <w:sz w:val="24"/>
          <w:szCs w:val="24"/>
          <w:lang w:eastAsia="hu-HU"/>
        </w:rPr>
        <w:t xml:space="preserve"> </w:t>
      </w:r>
      <w:r w:rsidR="007A7496" w:rsidRPr="0079621B">
        <w:rPr>
          <w:rFonts w:ascii="Times New Roman" w:eastAsia="Times New Roman" w:hAnsi="Times New Roman" w:cs="Times New Roman"/>
          <w:sz w:val="24"/>
          <w:szCs w:val="24"/>
          <w:lang w:eastAsia="hu-HU"/>
        </w:rPr>
        <w:t>Minden, a jelen Szerződés alapján szükséges értesítést írásban és személyes kézbesítéssel, vagy válasz üzenetben visszaigazolt elektronikus levélként vagy tértivevényes ajánlott levé</w:t>
      </w:r>
      <w:r w:rsidR="003A2FDB" w:rsidRPr="0079621B">
        <w:rPr>
          <w:rFonts w:ascii="Times New Roman" w:eastAsia="Times New Roman" w:hAnsi="Times New Roman" w:cs="Times New Roman"/>
          <w:sz w:val="24"/>
          <w:szCs w:val="24"/>
          <w:lang w:eastAsia="hu-HU"/>
        </w:rPr>
        <w:t>lben kell Felek felé megtenni a</w:t>
      </w:r>
      <w:r w:rsidR="007A7496" w:rsidRPr="0079621B">
        <w:rPr>
          <w:rFonts w:ascii="Times New Roman" w:eastAsia="Times New Roman" w:hAnsi="Times New Roman" w:cs="Times New Roman"/>
          <w:sz w:val="24"/>
          <w:szCs w:val="24"/>
          <w:lang w:eastAsia="hu-HU"/>
        </w:rPr>
        <w:t xml:space="preserve"> jelen Szerződésen meghatározott címekre és kapcsolattartó személyek részére.</w:t>
      </w:r>
    </w:p>
    <w:p w:rsidR="000F4687" w:rsidRPr="0079621B" w:rsidRDefault="000F4687" w:rsidP="00F05D61">
      <w:pPr>
        <w:rPr>
          <w:rFonts w:ascii="Times New Roman" w:eastAsia="Times New Roman" w:hAnsi="Times New Roman" w:cs="Times New Roman"/>
          <w:sz w:val="24"/>
          <w:szCs w:val="24"/>
          <w:lang w:eastAsia="hu-HU"/>
        </w:rPr>
      </w:pPr>
    </w:p>
    <w:p w:rsidR="007A7496" w:rsidRPr="0079621B" w:rsidRDefault="008F3031" w:rsidP="00F05D61">
      <w:pPr>
        <w:rPr>
          <w:rFonts w:ascii="Times New Roman" w:eastAsia="Times New Roman" w:hAnsi="Times New Roman" w:cs="Times New Roman"/>
          <w:sz w:val="24"/>
          <w:szCs w:val="24"/>
          <w:lang w:eastAsia="hu-HU"/>
        </w:rPr>
      </w:pPr>
      <w:r w:rsidRPr="0079621B">
        <w:rPr>
          <w:rFonts w:ascii="Times New Roman" w:eastAsia="Times New Roman" w:hAnsi="Times New Roman" w:cs="Times New Roman"/>
          <w:b/>
          <w:sz w:val="24"/>
          <w:szCs w:val="24"/>
          <w:lang w:eastAsia="hu-HU"/>
        </w:rPr>
        <w:t>XI</w:t>
      </w:r>
      <w:r w:rsidR="00201262" w:rsidRPr="0079621B">
        <w:rPr>
          <w:rFonts w:ascii="Times New Roman" w:eastAsia="Times New Roman" w:hAnsi="Times New Roman" w:cs="Times New Roman"/>
          <w:b/>
          <w:sz w:val="24"/>
          <w:szCs w:val="24"/>
          <w:lang w:eastAsia="hu-HU"/>
        </w:rPr>
        <w:t>II</w:t>
      </w:r>
      <w:r w:rsidRPr="0079621B">
        <w:rPr>
          <w:rFonts w:ascii="Times New Roman" w:eastAsia="Times New Roman" w:hAnsi="Times New Roman" w:cs="Times New Roman"/>
          <w:b/>
          <w:sz w:val="24"/>
          <w:szCs w:val="24"/>
          <w:lang w:eastAsia="hu-HU"/>
        </w:rPr>
        <w:t>/2.</w:t>
      </w:r>
      <w:r w:rsidRPr="0079621B">
        <w:rPr>
          <w:rFonts w:ascii="Times New Roman" w:eastAsia="Times New Roman" w:hAnsi="Times New Roman" w:cs="Times New Roman"/>
          <w:sz w:val="24"/>
          <w:szCs w:val="24"/>
          <w:lang w:eastAsia="hu-HU"/>
        </w:rPr>
        <w:t xml:space="preserve"> </w:t>
      </w:r>
      <w:r w:rsidR="007A7496" w:rsidRPr="0079621B">
        <w:rPr>
          <w:rFonts w:ascii="Times New Roman" w:eastAsia="Times New Roman" w:hAnsi="Times New Roman" w:cs="Times New Roman"/>
          <w:sz w:val="24"/>
          <w:szCs w:val="24"/>
          <w:lang w:eastAsia="hu-HU"/>
        </w:rPr>
        <w:t>Az értesítéseket a kézhez vétel pillanatától (személyes kézbesítés esetén), illetve a tértivevényben meghatározott átvételi időpontban kell érvényesnek tekinteni.</w:t>
      </w:r>
    </w:p>
    <w:p w:rsidR="000F4687" w:rsidRPr="0079621B" w:rsidRDefault="000F4687" w:rsidP="00F05D61">
      <w:pPr>
        <w:rPr>
          <w:rFonts w:ascii="Times New Roman" w:eastAsia="Times New Roman" w:hAnsi="Times New Roman" w:cs="Times New Roman"/>
          <w:sz w:val="24"/>
          <w:szCs w:val="24"/>
          <w:lang w:eastAsia="hu-HU"/>
        </w:rPr>
      </w:pPr>
    </w:p>
    <w:p w:rsidR="007A7496" w:rsidRPr="0079621B" w:rsidRDefault="00201262" w:rsidP="00F05D61">
      <w:pPr>
        <w:rPr>
          <w:rFonts w:ascii="Times New Roman" w:eastAsia="Times New Roman" w:hAnsi="Times New Roman" w:cs="Times New Roman"/>
          <w:sz w:val="24"/>
          <w:szCs w:val="24"/>
          <w:lang w:eastAsia="hu-HU"/>
        </w:rPr>
      </w:pPr>
      <w:r w:rsidRPr="0079621B">
        <w:rPr>
          <w:rFonts w:ascii="Times New Roman" w:eastAsia="Times New Roman" w:hAnsi="Times New Roman" w:cs="Times New Roman"/>
          <w:b/>
          <w:sz w:val="24"/>
          <w:szCs w:val="24"/>
          <w:lang w:eastAsia="hu-HU"/>
        </w:rPr>
        <w:t>XIII</w:t>
      </w:r>
      <w:r w:rsidR="008F3031" w:rsidRPr="0079621B">
        <w:rPr>
          <w:rFonts w:ascii="Times New Roman" w:eastAsia="Times New Roman" w:hAnsi="Times New Roman" w:cs="Times New Roman"/>
          <w:b/>
          <w:sz w:val="24"/>
          <w:szCs w:val="24"/>
          <w:lang w:eastAsia="hu-HU"/>
        </w:rPr>
        <w:t>/3.</w:t>
      </w:r>
      <w:r w:rsidR="008F3031" w:rsidRPr="0079621B">
        <w:rPr>
          <w:rFonts w:ascii="Times New Roman" w:eastAsia="Times New Roman" w:hAnsi="Times New Roman" w:cs="Times New Roman"/>
          <w:sz w:val="24"/>
          <w:szCs w:val="24"/>
          <w:lang w:eastAsia="hu-HU"/>
        </w:rPr>
        <w:t xml:space="preserve"> </w:t>
      </w:r>
      <w:r w:rsidR="007A7496" w:rsidRPr="0079621B">
        <w:rPr>
          <w:rFonts w:ascii="Times New Roman" w:eastAsia="Times New Roman" w:hAnsi="Times New Roman" w:cs="Times New Roman"/>
          <w:sz w:val="24"/>
          <w:szCs w:val="24"/>
          <w:lang w:eastAsia="hu-HU"/>
        </w:rPr>
        <w:t>Felek megállapodnak, hogy haladéktalanul írásban értesítik egymást esetleges címváltozásaikról. Ilyen címváltozási értesítés közléséig az értesítések kizárólag a jelen Szerződésben szereplő címekre küldve tekinthetők érvényesnek.</w:t>
      </w:r>
    </w:p>
    <w:p w:rsidR="000F4687" w:rsidRPr="0079621B" w:rsidRDefault="000F4687" w:rsidP="00F05D61">
      <w:pPr>
        <w:rPr>
          <w:rFonts w:ascii="Times New Roman" w:eastAsia="Times New Roman" w:hAnsi="Times New Roman" w:cs="Times New Roman"/>
          <w:sz w:val="24"/>
          <w:szCs w:val="24"/>
          <w:lang w:eastAsia="hu-HU"/>
        </w:rPr>
      </w:pPr>
    </w:p>
    <w:p w:rsidR="007A7496" w:rsidRPr="0079621B" w:rsidRDefault="00201262" w:rsidP="00F05D61">
      <w:pPr>
        <w:rPr>
          <w:rFonts w:ascii="Times New Roman" w:eastAsia="Times New Roman" w:hAnsi="Times New Roman" w:cs="Times New Roman"/>
          <w:sz w:val="24"/>
          <w:szCs w:val="24"/>
          <w:lang w:eastAsia="hu-HU"/>
        </w:rPr>
      </w:pPr>
      <w:r w:rsidRPr="0079621B">
        <w:rPr>
          <w:rFonts w:ascii="Times New Roman" w:eastAsia="Times New Roman" w:hAnsi="Times New Roman" w:cs="Times New Roman"/>
          <w:b/>
          <w:sz w:val="24"/>
          <w:szCs w:val="24"/>
          <w:lang w:eastAsia="hu-HU"/>
        </w:rPr>
        <w:t>XIII</w:t>
      </w:r>
      <w:r w:rsidR="008F3031" w:rsidRPr="0079621B">
        <w:rPr>
          <w:rFonts w:ascii="Times New Roman" w:eastAsia="Times New Roman" w:hAnsi="Times New Roman" w:cs="Times New Roman"/>
          <w:b/>
          <w:sz w:val="24"/>
          <w:szCs w:val="24"/>
          <w:lang w:eastAsia="hu-HU"/>
        </w:rPr>
        <w:t>/4.</w:t>
      </w:r>
      <w:r w:rsidR="008F3031" w:rsidRPr="0079621B">
        <w:rPr>
          <w:rFonts w:ascii="Times New Roman" w:eastAsia="Times New Roman" w:hAnsi="Times New Roman" w:cs="Times New Roman"/>
          <w:sz w:val="24"/>
          <w:szCs w:val="24"/>
          <w:lang w:eastAsia="hu-HU"/>
        </w:rPr>
        <w:t xml:space="preserve"> </w:t>
      </w:r>
      <w:r w:rsidR="007A7496" w:rsidRPr="0079621B">
        <w:rPr>
          <w:rFonts w:ascii="Times New Roman" w:eastAsia="Times New Roman" w:hAnsi="Times New Roman" w:cs="Times New Roman"/>
          <w:sz w:val="24"/>
          <w:szCs w:val="24"/>
          <w:lang w:eastAsia="hu-HU"/>
        </w:rPr>
        <w:t>Amennyiben a jelen Szerződésben kapcsolattartóként fent nevezett címzett személy bármilyen oknál fogva már nem jogosult a jelen Szerződéssel kapcsolatban eljárni, a képviseleti jog visszavonása csak akkor érvényes, ha arról a másik Felet hivatalosan, írásban tájékoztatták.</w:t>
      </w:r>
    </w:p>
    <w:p w:rsidR="00650A96" w:rsidRPr="0079621B" w:rsidRDefault="00650A96" w:rsidP="00F05D61">
      <w:pPr>
        <w:rPr>
          <w:rFonts w:ascii="Times New Roman" w:eastAsia="Times New Roman" w:hAnsi="Times New Roman" w:cs="Times New Roman"/>
          <w:b/>
          <w:sz w:val="24"/>
          <w:szCs w:val="24"/>
          <w:lang w:eastAsia="hu-HU"/>
        </w:rPr>
      </w:pPr>
    </w:p>
    <w:p w:rsidR="007A7496" w:rsidRPr="0079621B" w:rsidRDefault="00201262" w:rsidP="00F05D61">
      <w:pPr>
        <w:rPr>
          <w:rFonts w:ascii="Times New Roman" w:eastAsia="Times New Roman" w:hAnsi="Times New Roman" w:cs="Times New Roman"/>
          <w:sz w:val="24"/>
          <w:szCs w:val="24"/>
          <w:lang w:eastAsia="hu-HU"/>
        </w:rPr>
      </w:pPr>
      <w:r w:rsidRPr="0079621B">
        <w:rPr>
          <w:rFonts w:ascii="Times New Roman" w:eastAsia="Times New Roman" w:hAnsi="Times New Roman" w:cs="Times New Roman"/>
          <w:b/>
          <w:sz w:val="24"/>
          <w:szCs w:val="24"/>
          <w:lang w:eastAsia="hu-HU"/>
        </w:rPr>
        <w:t>XIII</w:t>
      </w:r>
      <w:r w:rsidR="008F3031" w:rsidRPr="0079621B">
        <w:rPr>
          <w:rFonts w:ascii="Times New Roman" w:eastAsia="Times New Roman" w:hAnsi="Times New Roman" w:cs="Times New Roman"/>
          <w:b/>
          <w:sz w:val="24"/>
          <w:szCs w:val="24"/>
          <w:lang w:eastAsia="hu-HU"/>
        </w:rPr>
        <w:t>/5.</w:t>
      </w:r>
      <w:r w:rsidR="008F3031" w:rsidRPr="0079621B">
        <w:rPr>
          <w:rFonts w:ascii="Times New Roman" w:eastAsia="Times New Roman" w:hAnsi="Times New Roman" w:cs="Times New Roman"/>
          <w:sz w:val="24"/>
          <w:szCs w:val="24"/>
          <w:lang w:eastAsia="hu-HU"/>
        </w:rPr>
        <w:t xml:space="preserve"> </w:t>
      </w:r>
      <w:r w:rsidR="007A7496" w:rsidRPr="0079621B">
        <w:rPr>
          <w:rFonts w:ascii="Times New Roman" w:eastAsia="Times New Roman" w:hAnsi="Times New Roman" w:cs="Times New Roman"/>
          <w:sz w:val="24"/>
          <w:szCs w:val="24"/>
          <w:lang w:eastAsia="hu-HU"/>
        </w:rPr>
        <w:t>A Felek megállapodnak, hogy a teljesítésre irányuló írásbeli felszólítás megszakítja az elévülést.</w:t>
      </w:r>
    </w:p>
    <w:p w:rsidR="000F4687" w:rsidRPr="0079621B" w:rsidRDefault="000F4687" w:rsidP="00F05D61">
      <w:pPr>
        <w:rPr>
          <w:rFonts w:ascii="Times New Roman" w:eastAsia="Times New Roman" w:hAnsi="Times New Roman" w:cs="Times New Roman"/>
          <w:sz w:val="24"/>
          <w:szCs w:val="24"/>
          <w:lang w:eastAsia="hu-HU"/>
        </w:rPr>
      </w:pPr>
    </w:p>
    <w:p w:rsidR="008774A5" w:rsidRPr="0079621B" w:rsidRDefault="00201262" w:rsidP="00F05D61">
      <w:pPr>
        <w:rPr>
          <w:rFonts w:ascii="Times New Roman" w:eastAsia="Times New Roman" w:hAnsi="Times New Roman" w:cs="Times New Roman"/>
          <w:b/>
          <w:sz w:val="24"/>
          <w:szCs w:val="24"/>
          <w:lang w:eastAsia="hu-HU"/>
        </w:rPr>
      </w:pPr>
      <w:r w:rsidRPr="0079621B">
        <w:rPr>
          <w:rFonts w:ascii="Times New Roman" w:eastAsia="Times New Roman" w:hAnsi="Times New Roman" w:cs="Times New Roman"/>
          <w:b/>
          <w:sz w:val="24"/>
          <w:szCs w:val="24"/>
          <w:lang w:eastAsia="hu-HU"/>
        </w:rPr>
        <w:t>XIII</w:t>
      </w:r>
      <w:r w:rsidR="008F3031" w:rsidRPr="0079621B">
        <w:rPr>
          <w:rFonts w:ascii="Times New Roman" w:eastAsia="Times New Roman" w:hAnsi="Times New Roman" w:cs="Times New Roman"/>
          <w:b/>
          <w:sz w:val="24"/>
          <w:szCs w:val="24"/>
          <w:lang w:eastAsia="hu-HU"/>
        </w:rPr>
        <w:t>/6.</w:t>
      </w:r>
      <w:r w:rsidR="008F3031" w:rsidRPr="0079621B">
        <w:rPr>
          <w:rFonts w:ascii="Times New Roman" w:eastAsia="Times New Roman" w:hAnsi="Times New Roman" w:cs="Times New Roman"/>
          <w:sz w:val="24"/>
          <w:szCs w:val="24"/>
          <w:lang w:eastAsia="hu-HU"/>
        </w:rPr>
        <w:t xml:space="preserve"> </w:t>
      </w:r>
      <w:r w:rsidR="008774A5" w:rsidRPr="0079621B">
        <w:rPr>
          <w:rFonts w:ascii="Times New Roman" w:eastAsia="Times New Roman" w:hAnsi="Times New Roman" w:cs="Times New Roman"/>
          <w:sz w:val="24"/>
          <w:szCs w:val="24"/>
          <w:lang w:eastAsia="hu-HU"/>
        </w:rPr>
        <w:t xml:space="preserve">Bérbeadó kézbesítési címe: </w:t>
      </w:r>
      <w:r w:rsidR="008774A5" w:rsidRPr="0079621B">
        <w:rPr>
          <w:rFonts w:ascii="Times New Roman" w:eastAsia="Times New Roman" w:hAnsi="Times New Roman" w:cs="Times New Roman"/>
          <w:bCs/>
          <w:sz w:val="24"/>
          <w:szCs w:val="24"/>
          <w:lang w:eastAsia="hu-HU"/>
        </w:rPr>
        <w:t>9200 Mosonmagyaróvár, Fő utca 11., Bérbeadó kapcsolattartója:</w:t>
      </w:r>
      <w:r w:rsidR="008774A5" w:rsidRPr="0079621B">
        <w:rPr>
          <w:rFonts w:ascii="Times New Roman" w:eastAsia="Times New Roman" w:hAnsi="Times New Roman" w:cs="Times New Roman"/>
          <w:b/>
          <w:bCs/>
          <w:lang w:eastAsia="hu-HU"/>
        </w:rPr>
        <w:t xml:space="preserve"> </w:t>
      </w:r>
      <w:r w:rsidR="00485F87" w:rsidRPr="0079621B">
        <w:rPr>
          <w:rFonts w:ascii="Times New Roman" w:eastAsia="Times New Roman" w:hAnsi="Times New Roman" w:cs="Times New Roman"/>
          <w:b/>
          <w:sz w:val="24"/>
          <w:szCs w:val="24"/>
          <w:lang w:eastAsia="hu-HU"/>
        </w:rPr>
        <w:t>Balázs Endre</w:t>
      </w:r>
      <w:r w:rsidR="008774A5" w:rsidRPr="0079621B">
        <w:rPr>
          <w:rFonts w:ascii="Times New Roman" w:eastAsia="Times New Roman" w:hAnsi="Times New Roman" w:cs="Times New Roman"/>
          <w:sz w:val="24"/>
          <w:szCs w:val="24"/>
          <w:lang w:eastAsia="hu-HU"/>
        </w:rPr>
        <w:t>, Társulási Tanács elnöke</w:t>
      </w:r>
      <w:r w:rsidR="00650A96" w:rsidRPr="0079621B">
        <w:rPr>
          <w:rFonts w:ascii="Times New Roman" w:eastAsia="Times New Roman" w:hAnsi="Times New Roman" w:cs="Times New Roman"/>
          <w:sz w:val="24"/>
          <w:szCs w:val="24"/>
          <w:lang w:eastAsia="hu-HU"/>
        </w:rPr>
        <w:t xml:space="preserve">, e-mail cím: </w:t>
      </w:r>
      <w:r w:rsidR="00485F87" w:rsidRPr="0079621B">
        <w:rPr>
          <w:rFonts w:ascii="Times New Roman" w:eastAsia="Times New Roman" w:hAnsi="Times New Roman" w:cs="Times New Roman"/>
          <w:b/>
          <w:sz w:val="24"/>
          <w:szCs w:val="24"/>
          <w:lang w:eastAsia="hu-HU"/>
        </w:rPr>
        <w:t>hulladektarsulas</w:t>
      </w:r>
      <w:r w:rsidR="00650A96" w:rsidRPr="0079621B">
        <w:rPr>
          <w:rFonts w:ascii="Times New Roman" w:eastAsia="Times New Roman" w:hAnsi="Times New Roman" w:cs="Times New Roman"/>
          <w:b/>
          <w:sz w:val="24"/>
          <w:szCs w:val="24"/>
          <w:lang w:eastAsia="hu-HU"/>
        </w:rPr>
        <w:t>@mosonmagyarovar.hu</w:t>
      </w:r>
    </w:p>
    <w:p w:rsidR="000F4687" w:rsidRPr="0079621B" w:rsidRDefault="000F4687" w:rsidP="00F05D61">
      <w:pPr>
        <w:rPr>
          <w:rFonts w:ascii="Times New Roman" w:eastAsia="Times New Roman" w:hAnsi="Times New Roman" w:cs="Times New Roman"/>
          <w:sz w:val="24"/>
          <w:szCs w:val="24"/>
          <w:lang w:eastAsia="hu-HU"/>
        </w:rPr>
      </w:pPr>
    </w:p>
    <w:p w:rsidR="008774A5" w:rsidRPr="0079621B" w:rsidRDefault="00201262" w:rsidP="00F05D61">
      <w:pPr>
        <w:rPr>
          <w:rFonts w:ascii="Times New Roman" w:eastAsia="Times New Roman" w:hAnsi="Times New Roman" w:cs="Times New Roman"/>
          <w:sz w:val="24"/>
          <w:szCs w:val="24"/>
          <w:lang w:eastAsia="hu-HU"/>
        </w:rPr>
      </w:pPr>
      <w:r w:rsidRPr="0079621B">
        <w:rPr>
          <w:rFonts w:ascii="Times New Roman" w:eastAsia="Times New Roman" w:hAnsi="Times New Roman" w:cs="Times New Roman"/>
          <w:b/>
          <w:sz w:val="24"/>
          <w:szCs w:val="24"/>
          <w:lang w:eastAsia="hu-HU"/>
        </w:rPr>
        <w:t>XIII</w:t>
      </w:r>
      <w:r w:rsidR="008F3031" w:rsidRPr="0079621B">
        <w:rPr>
          <w:rFonts w:ascii="Times New Roman" w:eastAsia="Times New Roman" w:hAnsi="Times New Roman" w:cs="Times New Roman"/>
          <w:b/>
          <w:sz w:val="24"/>
          <w:szCs w:val="24"/>
          <w:lang w:eastAsia="hu-HU"/>
        </w:rPr>
        <w:t>/7.</w:t>
      </w:r>
      <w:r w:rsidR="008F3031" w:rsidRPr="0079621B">
        <w:rPr>
          <w:rFonts w:ascii="Times New Roman" w:eastAsia="Times New Roman" w:hAnsi="Times New Roman" w:cs="Times New Roman"/>
          <w:sz w:val="24"/>
          <w:szCs w:val="24"/>
          <w:lang w:eastAsia="hu-HU"/>
        </w:rPr>
        <w:t xml:space="preserve"> </w:t>
      </w:r>
      <w:r w:rsidR="008774A5" w:rsidRPr="0079621B">
        <w:rPr>
          <w:rFonts w:ascii="Times New Roman" w:eastAsia="Times New Roman" w:hAnsi="Times New Roman" w:cs="Times New Roman"/>
          <w:sz w:val="24"/>
          <w:szCs w:val="24"/>
          <w:lang w:eastAsia="hu-HU"/>
        </w:rPr>
        <w:t>Bérlő kézbesítési címe: 9200 Mosonmagyaróvár, Erkel Ferenc utca 10., Bérlő kapcsolattartója: Hancz Attila ügyvezető</w:t>
      </w:r>
      <w:r w:rsidR="00650A96" w:rsidRPr="0079621B">
        <w:rPr>
          <w:rFonts w:ascii="Times New Roman" w:eastAsia="Times New Roman" w:hAnsi="Times New Roman" w:cs="Times New Roman"/>
          <w:sz w:val="24"/>
          <w:szCs w:val="24"/>
          <w:lang w:eastAsia="hu-HU"/>
        </w:rPr>
        <w:t>, e-mail cím: hancz.attila@kisalfoldikhk.hu.</w:t>
      </w:r>
    </w:p>
    <w:p w:rsidR="002F1799" w:rsidRPr="0079621B" w:rsidRDefault="002F1799" w:rsidP="00F05D61">
      <w:pPr>
        <w:rPr>
          <w:rFonts w:ascii="Times New Roman" w:hAnsi="Times New Roman" w:cs="Times New Roman"/>
          <w:sz w:val="24"/>
          <w:szCs w:val="24"/>
        </w:rPr>
      </w:pPr>
    </w:p>
    <w:tbl>
      <w:tblPr>
        <w:tblStyle w:val="Rcsostblzat"/>
        <w:tblW w:w="9072" w:type="dxa"/>
        <w:tblInd w:w="108" w:type="dxa"/>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9072"/>
      </w:tblGrid>
      <w:tr w:rsidR="002F1799" w:rsidRPr="0079621B" w:rsidTr="002F1799">
        <w:tc>
          <w:tcPr>
            <w:tcW w:w="9072" w:type="dxa"/>
          </w:tcPr>
          <w:p w:rsidR="00441C7D" w:rsidRPr="0079621B" w:rsidRDefault="00441C7D" w:rsidP="00F05D61">
            <w:pPr>
              <w:spacing w:line="340" w:lineRule="atLeast"/>
              <w:jc w:val="center"/>
              <w:rPr>
                <w:b/>
                <w:sz w:val="24"/>
                <w:szCs w:val="24"/>
              </w:rPr>
            </w:pPr>
            <w:r w:rsidRPr="0079621B">
              <w:rPr>
                <w:b/>
                <w:sz w:val="24"/>
                <w:szCs w:val="24"/>
              </w:rPr>
              <w:t>X</w:t>
            </w:r>
            <w:r w:rsidR="00201262" w:rsidRPr="0079621B">
              <w:rPr>
                <w:b/>
                <w:sz w:val="24"/>
                <w:szCs w:val="24"/>
              </w:rPr>
              <w:t>I</w:t>
            </w:r>
            <w:r w:rsidRPr="0079621B">
              <w:rPr>
                <w:b/>
                <w:sz w:val="24"/>
                <w:szCs w:val="24"/>
              </w:rPr>
              <w:t>V.</w:t>
            </w:r>
          </w:p>
          <w:p w:rsidR="002F1799" w:rsidRPr="0079621B" w:rsidRDefault="002F1799" w:rsidP="00F05D61">
            <w:pPr>
              <w:spacing w:line="340" w:lineRule="atLeast"/>
              <w:jc w:val="center"/>
              <w:rPr>
                <w:b/>
                <w:sz w:val="24"/>
                <w:szCs w:val="24"/>
              </w:rPr>
            </w:pPr>
            <w:r w:rsidRPr="0079621B">
              <w:rPr>
                <w:b/>
                <w:sz w:val="24"/>
                <w:szCs w:val="24"/>
              </w:rPr>
              <w:t>JOGVÁLASZTÁS, ILLETÉKESSÉG</w:t>
            </w:r>
          </w:p>
          <w:p w:rsidR="002F1799" w:rsidRPr="0079621B" w:rsidRDefault="002F1799" w:rsidP="00F05D61">
            <w:pPr>
              <w:spacing w:line="340" w:lineRule="atLeast"/>
              <w:jc w:val="center"/>
              <w:rPr>
                <w:b/>
                <w:sz w:val="24"/>
                <w:szCs w:val="24"/>
              </w:rPr>
            </w:pPr>
          </w:p>
        </w:tc>
      </w:tr>
      <w:tr w:rsidR="002F1799" w:rsidRPr="0079621B" w:rsidTr="002F1799">
        <w:tc>
          <w:tcPr>
            <w:tcW w:w="9072" w:type="dxa"/>
          </w:tcPr>
          <w:p w:rsidR="002F1799" w:rsidRPr="0079621B" w:rsidRDefault="00441C7D" w:rsidP="00F05D61">
            <w:pPr>
              <w:spacing w:line="340" w:lineRule="atLeast"/>
              <w:rPr>
                <w:sz w:val="24"/>
                <w:szCs w:val="24"/>
              </w:rPr>
            </w:pPr>
            <w:r w:rsidRPr="0079621B">
              <w:rPr>
                <w:b/>
                <w:sz w:val="24"/>
                <w:szCs w:val="24"/>
              </w:rPr>
              <w:t>X</w:t>
            </w:r>
            <w:r w:rsidR="00201262" w:rsidRPr="0079621B">
              <w:rPr>
                <w:b/>
                <w:sz w:val="24"/>
                <w:szCs w:val="24"/>
              </w:rPr>
              <w:t>I</w:t>
            </w:r>
            <w:r w:rsidRPr="0079621B">
              <w:rPr>
                <w:b/>
                <w:sz w:val="24"/>
                <w:szCs w:val="24"/>
              </w:rPr>
              <w:t>V/1.</w:t>
            </w:r>
            <w:r w:rsidRPr="0079621B">
              <w:rPr>
                <w:sz w:val="24"/>
                <w:szCs w:val="24"/>
              </w:rPr>
              <w:t xml:space="preserve"> </w:t>
            </w:r>
            <w:r w:rsidR="002F1799" w:rsidRPr="0079621B">
              <w:rPr>
                <w:sz w:val="24"/>
                <w:szCs w:val="24"/>
              </w:rPr>
              <w:t>A jelen Szerződés tekintetében a magyar jog irányadó. A Felek megállapodnak, hogy a közöttük korábban alkalmazott, vagy a bérleti üzletágban – akár más felek között – a hasonló jellegű szerződésekben rendszeresen alkalmazott szokások és gyakorlatok nem válnak a szerződés részévé. A Felek az üzletági/iparági szokások és gyakorlatok alkalmazását kizárják a szerződés köréből, tekintettel arra, hogy azok tartalma nem állapítható meg kellő biztonsággal.</w:t>
            </w:r>
          </w:p>
          <w:p w:rsidR="000F4687" w:rsidRPr="0079621B" w:rsidRDefault="000F4687" w:rsidP="00F05D61">
            <w:pPr>
              <w:spacing w:line="340" w:lineRule="atLeast"/>
              <w:rPr>
                <w:sz w:val="24"/>
                <w:szCs w:val="24"/>
              </w:rPr>
            </w:pPr>
          </w:p>
        </w:tc>
      </w:tr>
      <w:tr w:rsidR="002F1799" w:rsidRPr="0079621B" w:rsidTr="002F1799">
        <w:tc>
          <w:tcPr>
            <w:tcW w:w="9072" w:type="dxa"/>
          </w:tcPr>
          <w:p w:rsidR="002F1799" w:rsidRPr="0079621B" w:rsidRDefault="00441C7D" w:rsidP="00F05D61">
            <w:pPr>
              <w:spacing w:line="340" w:lineRule="atLeast"/>
              <w:rPr>
                <w:sz w:val="24"/>
                <w:szCs w:val="24"/>
              </w:rPr>
            </w:pPr>
            <w:r w:rsidRPr="0079621B">
              <w:rPr>
                <w:b/>
                <w:sz w:val="24"/>
                <w:szCs w:val="24"/>
              </w:rPr>
              <w:lastRenderedPageBreak/>
              <w:t>X</w:t>
            </w:r>
            <w:r w:rsidR="00201262" w:rsidRPr="0079621B">
              <w:rPr>
                <w:b/>
                <w:sz w:val="24"/>
                <w:szCs w:val="24"/>
              </w:rPr>
              <w:t>I</w:t>
            </w:r>
            <w:r w:rsidRPr="0079621B">
              <w:rPr>
                <w:b/>
                <w:sz w:val="24"/>
                <w:szCs w:val="24"/>
              </w:rPr>
              <w:t>V/2.</w:t>
            </w:r>
            <w:r w:rsidRPr="0079621B">
              <w:rPr>
                <w:sz w:val="24"/>
                <w:szCs w:val="24"/>
              </w:rPr>
              <w:t xml:space="preserve"> </w:t>
            </w:r>
            <w:r w:rsidR="002F1799" w:rsidRPr="0079621B">
              <w:rPr>
                <w:sz w:val="24"/>
                <w:szCs w:val="24"/>
              </w:rPr>
              <w:t>Jelen Szerződésből eredő vitákat a Felek kötelesek békés, tárgyalásos úton megoldani. Műszaki jellegű viták esetén Felek együttesen kiválaszthatnak és elfogadhatnak egy olyan független szakértőt, akinek a döntése végleges az adott kérdésben.</w:t>
            </w:r>
          </w:p>
          <w:p w:rsidR="000F4687" w:rsidRPr="0079621B" w:rsidRDefault="000F4687" w:rsidP="00F05D61">
            <w:pPr>
              <w:spacing w:line="340" w:lineRule="atLeast"/>
              <w:rPr>
                <w:sz w:val="24"/>
                <w:szCs w:val="24"/>
              </w:rPr>
            </w:pPr>
          </w:p>
        </w:tc>
      </w:tr>
      <w:tr w:rsidR="00A83629" w:rsidRPr="0079621B" w:rsidTr="002F1799">
        <w:tc>
          <w:tcPr>
            <w:tcW w:w="9072" w:type="dxa"/>
          </w:tcPr>
          <w:p w:rsidR="000F4687" w:rsidRPr="0079621B" w:rsidRDefault="00441C7D" w:rsidP="00F05D61">
            <w:pPr>
              <w:spacing w:line="340" w:lineRule="atLeast"/>
              <w:rPr>
                <w:sz w:val="24"/>
                <w:szCs w:val="24"/>
              </w:rPr>
            </w:pPr>
            <w:r w:rsidRPr="0079621B">
              <w:rPr>
                <w:b/>
                <w:sz w:val="24"/>
                <w:szCs w:val="24"/>
              </w:rPr>
              <w:t>X</w:t>
            </w:r>
            <w:r w:rsidR="00201262" w:rsidRPr="0079621B">
              <w:rPr>
                <w:b/>
                <w:sz w:val="24"/>
                <w:szCs w:val="24"/>
              </w:rPr>
              <w:t>I</w:t>
            </w:r>
            <w:r w:rsidRPr="0079621B">
              <w:rPr>
                <w:b/>
                <w:sz w:val="24"/>
                <w:szCs w:val="24"/>
              </w:rPr>
              <w:t>V/</w:t>
            </w:r>
            <w:r w:rsidR="00650A96" w:rsidRPr="0079621B">
              <w:rPr>
                <w:b/>
                <w:sz w:val="24"/>
                <w:szCs w:val="24"/>
              </w:rPr>
              <w:t>3</w:t>
            </w:r>
            <w:r w:rsidR="00201262" w:rsidRPr="0079621B">
              <w:rPr>
                <w:b/>
                <w:sz w:val="24"/>
                <w:szCs w:val="24"/>
              </w:rPr>
              <w:t xml:space="preserve">. </w:t>
            </w:r>
            <w:r w:rsidR="00650A96" w:rsidRPr="0079621B">
              <w:rPr>
                <w:sz w:val="24"/>
                <w:szCs w:val="24"/>
              </w:rPr>
              <w:t>Amennyiben a vitákát békés úton nem sikerül megoldani, a Felek alávetik magukat – a pertárgy értékétől függően - a Mosonmagyaróvári Járásbíróság vagy a Győri Törvényszék illetékességének. Az illetékességre vonatkozó kitétel érvényét nem befolyásolja az, ha a jelen Szerződés bármely rendelkezése érvényét vagy hatályát veszti, vagy ha a jelen Szerződés megszűnik</w:t>
            </w:r>
            <w:r w:rsidR="001C35D0" w:rsidRPr="0079621B">
              <w:rPr>
                <w:sz w:val="24"/>
                <w:szCs w:val="24"/>
              </w:rPr>
              <w:t>.</w:t>
            </w:r>
          </w:p>
          <w:p w:rsidR="0068642D" w:rsidRPr="0079621B" w:rsidRDefault="00650A96" w:rsidP="00F05D61">
            <w:pPr>
              <w:spacing w:line="340" w:lineRule="atLeast"/>
              <w:jc w:val="center"/>
              <w:rPr>
                <w:b/>
                <w:sz w:val="24"/>
                <w:szCs w:val="24"/>
              </w:rPr>
            </w:pPr>
            <w:r w:rsidRPr="0079621B">
              <w:rPr>
                <w:b/>
                <w:sz w:val="24"/>
                <w:szCs w:val="24"/>
              </w:rPr>
              <w:t>X</w:t>
            </w:r>
            <w:r w:rsidR="0068642D" w:rsidRPr="0079621B">
              <w:rPr>
                <w:b/>
                <w:sz w:val="24"/>
                <w:szCs w:val="24"/>
              </w:rPr>
              <w:t>V.</w:t>
            </w:r>
          </w:p>
          <w:p w:rsidR="00A83629" w:rsidRPr="0079621B" w:rsidRDefault="00A83629" w:rsidP="00F05D61">
            <w:pPr>
              <w:spacing w:after="120"/>
              <w:jc w:val="center"/>
              <w:rPr>
                <w:b/>
                <w:bCs/>
                <w:sz w:val="24"/>
                <w:szCs w:val="24"/>
              </w:rPr>
            </w:pPr>
            <w:r w:rsidRPr="0079621B">
              <w:rPr>
                <w:b/>
                <w:bCs/>
                <w:sz w:val="24"/>
                <w:szCs w:val="24"/>
              </w:rPr>
              <w:t>EGYÉB RENDELKEZÉSEK</w:t>
            </w:r>
          </w:p>
          <w:p w:rsidR="00A83629" w:rsidRPr="0079621B" w:rsidRDefault="00A83629" w:rsidP="00F05D61">
            <w:pPr>
              <w:spacing w:after="120"/>
              <w:jc w:val="center"/>
              <w:rPr>
                <w:b/>
                <w:sz w:val="24"/>
                <w:szCs w:val="24"/>
              </w:rPr>
            </w:pPr>
          </w:p>
          <w:p w:rsidR="0068642D" w:rsidRPr="0079621B" w:rsidRDefault="0068642D" w:rsidP="00F05D61">
            <w:pPr>
              <w:spacing w:line="340" w:lineRule="atLeast"/>
              <w:rPr>
                <w:sz w:val="24"/>
                <w:szCs w:val="24"/>
              </w:rPr>
            </w:pPr>
            <w:r w:rsidRPr="0079621B">
              <w:rPr>
                <w:b/>
                <w:sz w:val="24"/>
                <w:szCs w:val="24"/>
              </w:rPr>
              <w:t>XV/1.</w:t>
            </w:r>
            <w:r w:rsidRPr="0079621B">
              <w:rPr>
                <w:sz w:val="24"/>
                <w:szCs w:val="24"/>
              </w:rPr>
              <w:t xml:space="preserve"> </w:t>
            </w:r>
            <w:r w:rsidR="00A83629" w:rsidRPr="0079621B">
              <w:rPr>
                <w:sz w:val="24"/>
                <w:szCs w:val="24"/>
              </w:rPr>
              <w:t>Amennyiben a jelen Szerződés bármely pontja érvénytelen vagy azzá válna, az nem befolyásolja a Szerződés fennmaradó részének jogi érvényességét. Amennyiben egy pont érvényessége megszűnik, Felek kötelesek a kérdéses pontot az érvénytelenné vált rendelkezéssel elérni kívánt gazdasági célt legjobban megközelítő rendelkezéssel helyettesíteni, kivéve, ha az érvénytelen rendelkezés nélkül a jelen Szerződést nem kötötték volna meg. Megegyezés hiányában, illetőleg a megegyezés időtartama alatt amennyiben van ilyen, a vonatkozó jogszabályi rendelkezések az irányadók.</w:t>
            </w:r>
          </w:p>
          <w:p w:rsidR="000F4687" w:rsidRPr="0079621B" w:rsidRDefault="000F4687" w:rsidP="00F05D61">
            <w:pPr>
              <w:spacing w:line="340" w:lineRule="atLeast"/>
              <w:rPr>
                <w:sz w:val="24"/>
                <w:szCs w:val="24"/>
              </w:rPr>
            </w:pPr>
          </w:p>
          <w:p w:rsidR="0068642D" w:rsidRPr="0079621B" w:rsidRDefault="0068642D" w:rsidP="00F05D61">
            <w:pPr>
              <w:spacing w:line="340" w:lineRule="atLeast"/>
              <w:rPr>
                <w:sz w:val="24"/>
                <w:szCs w:val="24"/>
              </w:rPr>
            </w:pPr>
            <w:r w:rsidRPr="0079621B">
              <w:rPr>
                <w:b/>
                <w:sz w:val="24"/>
                <w:szCs w:val="24"/>
              </w:rPr>
              <w:t>XV/2.</w:t>
            </w:r>
            <w:r w:rsidRPr="0079621B">
              <w:rPr>
                <w:sz w:val="24"/>
                <w:szCs w:val="24"/>
              </w:rPr>
              <w:t xml:space="preserve"> </w:t>
            </w:r>
            <w:r w:rsidR="00A83629" w:rsidRPr="0079621B">
              <w:rPr>
                <w:sz w:val="24"/>
                <w:szCs w:val="24"/>
              </w:rPr>
              <w:t>Felek megállapodnak, hogy a jelen Szerződésben a nap kifejezés eltérő rendelkezés hiányában naptári napra utal.</w:t>
            </w:r>
          </w:p>
          <w:p w:rsidR="000F4687" w:rsidRPr="0079621B" w:rsidRDefault="000F4687" w:rsidP="00F05D61">
            <w:pPr>
              <w:spacing w:line="340" w:lineRule="atLeast"/>
              <w:rPr>
                <w:sz w:val="24"/>
                <w:szCs w:val="24"/>
              </w:rPr>
            </w:pPr>
          </w:p>
          <w:p w:rsidR="00A83629" w:rsidRPr="0079621B" w:rsidRDefault="0068642D" w:rsidP="00F05D61">
            <w:pPr>
              <w:spacing w:line="340" w:lineRule="atLeast"/>
              <w:rPr>
                <w:sz w:val="24"/>
                <w:szCs w:val="24"/>
              </w:rPr>
            </w:pPr>
            <w:r w:rsidRPr="0079621B">
              <w:rPr>
                <w:b/>
                <w:sz w:val="24"/>
                <w:szCs w:val="24"/>
              </w:rPr>
              <w:t>XV/</w:t>
            </w:r>
            <w:r w:rsidR="00650A96" w:rsidRPr="0079621B">
              <w:rPr>
                <w:b/>
                <w:sz w:val="24"/>
                <w:szCs w:val="24"/>
              </w:rPr>
              <w:t>3</w:t>
            </w:r>
            <w:r w:rsidRPr="0079621B">
              <w:rPr>
                <w:b/>
                <w:sz w:val="24"/>
                <w:szCs w:val="24"/>
              </w:rPr>
              <w:t>.</w:t>
            </w:r>
            <w:r w:rsidRPr="0079621B">
              <w:rPr>
                <w:sz w:val="24"/>
                <w:szCs w:val="24"/>
              </w:rPr>
              <w:t xml:space="preserve"> </w:t>
            </w:r>
            <w:r w:rsidR="00A83629" w:rsidRPr="0079621B">
              <w:rPr>
                <w:sz w:val="24"/>
                <w:szCs w:val="24"/>
              </w:rPr>
              <w:t>A jelen Szerződés mellékletei annak elválaszthatatlan részét képezik, és a jelen Szerződésben rögzített szabályoknak megfelelően értelmezendők. A jelen Szerződés érvényes mellékletének kizárólag az alábbi dokumentumok tekinthetők:</w:t>
            </w:r>
          </w:p>
          <w:p w:rsidR="000F4687" w:rsidRPr="0079621B" w:rsidRDefault="000F4687" w:rsidP="00F05D61">
            <w:pPr>
              <w:spacing w:line="340" w:lineRule="atLeast"/>
              <w:rPr>
                <w:sz w:val="24"/>
                <w:szCs w:val="24"/>
              </w:rPr>
            </w:pPr>
          </w:p>
          <w:p w:rsidR="00A83629" w:rsidRPr="0079621B" w:rsidRDefault="00A83629" w:rsidP="00F05D61">
            <w:pPr>
              <w:spacing w:line="340" w:lineRule="atLeast"/>
              <w:rPr>
                <w:sz w:val="24"/>
                <w:szCs w:val="24"/>
              </w:rPr>
            </w:pPr>
            <w:r w:rsidRPr="0079621B">
              <w:rPr>
                <w:sz w:val="24"/>
                <w:szCs w:val="24"/>
              </w:rPr>
              <w:t>1. számú melléklet:</w:t>
            </w:r>
            <w:r w:rsidRPr="0079621B">
              <w:rPr>
                <w:sz w:val="24"/>
                <w:szCs w:val="24"/>
              </w:rPr>
              <w:tab/>
            </w:r>
            <w:r w:rsidR="00A01A33" w:rsidRPr="0079621B">
              <w:rPr>
                <w:sz w:val="24"/>
                <w:szCs w:val="24"/>
              </w:rPr>
              <w:t xml:space="preserve">Bérbeadó önkormányzati Társulás Társulási Tanácsának </w:t>
            </w:r>
            <w:r w:rsidR="00035A40" w:rsidRPr="0079621B">
              <w:rPr>
                <w:sz w:val="24"/>
                <w:szCs w:val="24"/>
              </w:rPr>
              <w:t>21/2023. (IV.25.)</w:t>
            </w:r>
            <w:r w:rsidR="00A01A33" w:rsidRPr="0079621B">
              <w:rPr>
                <w:sz w:val="24"/>
                <w:szCs w:val="24"/>
              </w:rPr>
              <w:t xml:space="preserve"> TT számú határozata</w:t>
            </w:r>
          </w:p>
          <w:p w:rsidR="000F4687" w:rsidRPr="0079621B" w:rsidRDefault="000F4687" w:rsidP="00F05D61">
            <w:pPr>
              <w:spacing w:line="340" w:lineRule="atLeast"/>
              <w:rPr>
                <w:sz w:val="24"/>
                <w:szCs w:val="24"/>
              </w:rPr>
            </w:pPr>
          </w:p>
          <w:p w:rsidR="00A83629" w:rsidRPr="0079621B" w:rsidRDefault="00A83629" w:rsidP="00F05D61">
            <w:pPr>
              <w:spacing w:line="340" w:lineRule="atLeast"/>
              <w:rPr>
                <w:sz w:val="24"/>
                <w:szCs w:val="24"/>
              </w:rPr>
            </w:pPr>
            <w:r w:rsidRPr="0079621B">
              <w:rPr>
                <w:sz w:val="24"/>
                <w:szCs w:val="24"/>
              </w:rPr>
              <w:t>2. számú melléklet:</w:t>
            </w:r>
            <w:r w:rsidRPr="0079621B">
              <w:rPr>
                <w:sz w:val="24"/>
                <w:szCs w:val="24"/>
              </w:rPr>
              <w:tab/>
            </w:r>
            <w:r w:rsidR="00A01A33" w:rsidRPr="0079621B">
              <w:rPr>
                <w:sz w:val="24"/>
                <w:szCs w:val="24"/>
              </w:rPr>
              <w:t>a Szerződés tárgyát képező létesítményekről, ingatlanokról, eszközökről</w:t>
            </w:r>
          </w:p>
          <w:p w:rsidR="00650A96" w:rsidRPr="0079621B" w:rsidRDefault="00650A96" w:rsidP="00F05D61">
            <w:pPr>
              <w:spacing w:line="340" w:lineRule="atLeast"/>
              <w:rPr>
                <w:sz w:val="24"/>
                <w:szCs w:val="24"/>
              </w:rPr>
            </w:pPr>
          </w:p>
          <w:p w:rsidR="00650A96" w:rsidRPr="0079621B" w:rsidRDefault="00650A96" w:rsidP="00F05D61">
            <w:pPr>
              <w:spacing w:line="340" w:lineRule="atLeast"/>
              <w:rPr>
                <w:sz w:val="24"/>
                <w:szCs w:val="24"/>
              </w:rPr>
            </w:pPr>
            <w:r w:rsidRPr="0079621B">
              <w:rPr>
                <w:sz w:val="24"/>
                <w:szCs w:val="24"/>
              </w:rPr>
              <w:t>3. számú melléklet:</w:t>
            </w:r>
            <w:r w:rsidR="003E67F2" w:rsidRPr="0079621B">
              <w:rPr>
                <w:sz w:val="24"/>
                <w:szCs w:val="24"/>
              </w:rPr>
              <w:t xml:space="preserve"> Lista a felelős őrzés alá kerülő, jelen megállapodás szerint nem használt eszközökről</w:t>
            </w:r>
          </w:p>
          <w:p w:rsidR="003E67F2" w:rsidRPr="0079621B" w:rsidRDefault="003E67F2" w:rsidP="00F05D61">
            <w:pPr>
              <w:spacing w:line="340" w:lineRule="atLeast"/>
              <w:rPr>
                <w:sz w:val="24"/>
                <w:szCs w:val="24"/>
              </w:rPr>
            </w:pPr>
          </w:p>
          <w:p w:rsidR="004270B2" w:rsidRPr="0079621B" w:rsidRDefault="003E67F2" w:rsidP="00F05D61">
            <w:pPr>
              <w:spacing w:line="340" w:lineRule="atLeast"/>
              <w:rPr>
                <w:sz w:val="24"/>
                <w:szCs w:val="24"/>
              </w:rPr>
            </w:pPr>
            <w:r w:rsidRPr="0079621B">
              <w:rPr>
                <w:sz w:val="24"/>
                <w:szCs w:val="24"/>
              </w:rPr>
              <w:t xml:space="preserve">4. számú melléklet: </w:t>
            </w:r>
            <w:r w:rsidR="004270B2" w:rsidRPr="0079621B">
              <w:rPr>
                <w:sz w:val="24"/>
                <w:szCs w:val="24"/>
              </w:rPr>
              <w:t>Nullára, illetve a maradványértékig leírt eszközök</w:t>
            </w:r>
          </w:p>
          <w:p w:rsidR="00900B7D" w:rsidRPr="0079621B" w:rsidRDefault="00900B7D" w:rsidP="00F05D61">
            <w:pPr>
              <w:spacing w:line="340" w:lineRule="atLeast"/>
              <w:rPr>
                <w:color w:val="FF0000"/>
                <w:sz w:val="24"/>
                <w:szCs w:val="24"/>
              </w:rPr>
            </w:pPr>
          </w:p>
          <w:p w:rsidR="003E67F2" w:rsidRPr="0079621B" w:rsidRDefault="004270B2" w:rsidP="00F05D61">
            <w:pPr>
              <w:spacing w:line="340" w:lineRule="atLeast"/>
              <w:rPr>
                <w:sz w:val="24"/>
                <w:szCs w:val="24"/>
              </w:rPr>
            </w:pPr>
            <w:r w:rsidRPr="0079621B">
              <w:rPr>
                <w:sz w:val="24"/>
                <w:szCs w:val="24"/>
              </w:rPr>
              <w:t xml:space="preserve">5. számú melléklet: </w:t>
            </w:r>
            <w:r w:rsidR="003E67F2" w:rsidRPr="0079621B">
              <w:rPr>
                <w:sz w:val="24"/>
                <w:szCs w:val="24"/>
              </w:rPr>
              <w:t>azonnali beszedési megbízás</w:t>
            </w:r>
          </w:p>
          <w:p w:rsidR="000F4687" w:rsidRPr="0079621B" w:rsidRDefault="000F4687" w:rsidP="00F05D61">
            <w:pPr>
              <w:spacing w:line="340" w:lineRule="atLeast"/>
              <w:rPr>
                <w:sz w:val="24"/>
                <w:szCs w:val="24"/>
              </w:rPr>
            </w:pPr>
          </w:p>
          <w:p w:rsidR="00A83629" w:rsidRPr="0079621B" w:rsidRDefault="0068642D" w:rsidP="00F05D61">
            <w:pPr>
              <w:spacing w:line="340" w:lineRule="atLeast"/>
              <w:rPr>
                <w:sz w:val="24"/>
                <w:szCs w:val="24"/>
              </w:rPr>
            </w:pPr>
            <w:r w:rsidRPr="0079621B">
              <w:rPr>
                <w:b/>
                <w:sz w:val="24"/>
                <w:szCs w:val="24"/>
              </w:rPr>
              <w:t>XV/</w:t>
            </w:r>
            <w:r w:rsidR="003E67F2" w:rsidRPr="0079621B">
              <w:rPr>
                <w:b/>
                <w:sz w:val="24"/>
                <w:szCs w:val="24"/>
              </w:rPr>
              <w:t>4</w:t>
            </w:r>
            <w:r w:rsidRPr="0079621B">
              <w:rPr>
                <w:b/>
                <w:sz w:val="24"/>
                <w:szCs w:val="24"/>
              </w:rPr>
              <w:t>.</w:t>
            </w:r>
            <w:r w:rsidRPr="0079621B">
              <w:rPr>
                <w:sz w:val="24"/>
                <w:szCs w:val="24"/>
              </w:rPr>
              <w:t xml:space="preserve"> </w:t>
            </w:r>
            <w:r w:rsidR="00A83629" w:rsidRPr="0079621B">
              <w:rPr>
                <w:sz w:val="24"/>
                <w:szCs w:val="24"/>
              </w:rPr>
              <w:t xml:space="preserve">Felek között a </w:t>
            </w:r>
            <w:r w:rsidR="00A01A33" w:rsidRPr="0079621B">
              <w:rPr>
                <w:sz w:val="24"/>
                <w:szCs w:val="24"/>
              </w:rPr>
              <w:t>jelen Szerződés tárgyát képező létesítmények, ingatlanok és eszközök</w:t>
            </w:r>
            <w:r w:rsidR="00A83629" w:rsidRPr="0079621B">
              <w:rPr>
                <w:sz w:val="24"/>
                <w:szCs w:val="24"/>
              </w:rPr>
              <w:t xml:space="preserve"> vonatkozásában a jelen Szerződésen és annak mellékletein túlmenően nincsen más szerződés, </w:t>
            </w:r>
            <w:r w:rsidR="00A83629" w:rsidRPr="0079621B">
              <w:rPr>
                <w:sz w:val="24"/>
                <w:szCs w:val="24"/>
              </w:rPr>
              <w:lastRenderedPageBreak/>
              <w:t>illetve minden más megállapodás vagy szerződés semmisnek tekintendő. A jelen Szerződés módosításai és kiegészítései kizárólag írásban, mindkét fél által cégszerűen aláírva és igazolt állapotban érvényesek.</w:t>
            </w:r>
          </w:p>
          <w:p w:rsidR="0068642D" w:rsidRPr="0079621B" w:rsidRDefault="0068642D" w:rsidP="00F05D61">
            <w:pPr>
              <w:spacing w:line="340" w:lineRule="atLeast"/>
              <w:rPr>
                <w:sz w:val="24"/>
                <w:szCs w:val="24"/>
              </w:rPr>
            </w:pPr>
          </w:p>
          <w:p w:rsidR="003E67F2" w:rsidRPr="0079621B" w:rsidRDefault="003E67F2" w:rsidP="00F05D61">
            <w:pPr>
              <w:autoSpaceDE w:val="0"/>
              <w:autoSpaceDN w:val="0"/>
              <w:spacing w:line="276" w:lineRule="auto"/>
              <w:rPr>
                <w:bCs/>
                <w:iCs/>
                <w:sz w:val="24"/>
                <w:szCs w:val="24"/>
              </w:rPr>
            </w:pPr>
            <w:r w:rsidRPr="0079621B">
              <w:rPr>
                <w:b/>
                <w:sz w:val="24"/>
                <w:szCs w:val="24"/>
              </w:rPr>
              <w:t xml:space="preserve">XV/5. </w:t>
            </w:r>
            <w:r w:rsidRPr="0079621B">
              <w:rPr>
                <w:sz w:val="24"/>
                <w:szCs w:val="24"/>
              </w:rPr>
              <w:t>A Felek</w:t>
            </w:r>
            <w:r w:rsidRPr="0079621B">
              <w:rPr>
                <w:b/>
                <w:sz w:val="24"/>
                <w:szCs w:val="24"/>
              </w:rPr>
              <w:t xml:space="preserve"> </w:t>
            </w:r>
            <w:r w:rsidRPr="0079621B">
              <w:rPr>
                <w:bCs/>
                <w:iCs/>
                <w:sz w:val="24"/>
                <w:szCs w:val="24"/>
              </w:rPr>
              <w:t>kijelentik, hogy a nemzeti vagyonról szóló 2011. évi CXCVI. törvény 3. § (1) bekezdésben foglaltak szerinti átlátható szervezetnek minősülnek, továbbá tudomásul veszik, hogy ugyanezen törvény 3. § (2) bekezdésében foglaltak alapján a valótlan tartalmú nyilatkozat alapján kötött szerződés semmis.</w:t>
            </w:r>
          </w:p>
          <w:p w:rsidR="003E67F2" w:rsidRPr="0079621B" w:rsidRDefault="003E67F2" w:rsidP="00F05D61">
            <w:pPr>
              <w:autoSpaceDE w:val="0"/>
              <w:autoSpaceDN w:val="0"/>
              <w:spacing w:line="276" w:lineRule="auto"/>
              <w:rPr>
                <w:bCs/>
                <w:iCs/>
                <w:sz w:val="24"/>
                <w:szCs w:val="24"/>
              </w:rPr>
            </w:pPr>
          </w:p>
          <w:p w:rsidR="003E67F2" w:rsidRPr="0079621B" w:rsidRDefault="003E67F2" w:rsidP="00F05D61">
            <w:pPr>
              <w:spacing w:after="120" w:line="276" w:lineRule="auto"/>
              <w:rPr>
                <w:sz w:val="24"/>
                <w:szCs w:val="24"/>
              </w:rPr>
            </w:pPr>
            <w:r w:rsidRPr="0079621B">
              <w:rPr>
                <w:b/>
                <w:sz w:val="24"/>
                <w:szCs w:val="24"/>
              </w:rPr>
              <w:t>XV/6.</w:t>
            </w:r>
            <w:r w:rsidRPr="0079621B">
              <w:rPr>
                <w:sz w:val="24"/>
                <w:szCs w:val="24"/>
              </w:rPr>
              <w:t xml:space="preserve"> Jelen szerződés aláírásával a Felek tudomásul veszik, hogy a szerződés megkötése és teljesítése,   valamint a Felek közötti kapcsolattartás lehetővé tétele céljából a Felek kezelik egymás kapcsolattartóinak, valamint a megállapodás teljesítésében résztvevő egyéb munkavállalóinak személyes adatait  a természetes személyeknek a személyes adatok kezelése tekintetében történő védelméről és az ilyen adatok szabad áramlásáról, valamint a 95/46/EK rendelet hatályon kívül helyezéséről (általános adatvédelmi rendelet) szóló, az Európai Parlament és a Tanács 2016/679. rendelete 6. cikk (1) bekezdés b) pontja alapján. </w:t>
            </w:r>
          </w:p>
          <w:p w:rsidR="003E67F2" w:rsidRPr="0079621B" w:rsidRDefault="003E67F2" w:rsidP="00F05D61">
            <w:pPr>
              <w:autoSpaceDE w:val="0"/>
              <w:autoSpaceDN w:val="0"/>
              <w:spacing w:line="276" w:lineRule="auto"/>
              <w:rPr>
                <w:bCs/>
                <w:iCs/>
                <w:sz w:val="24"/>
                <w:szCs w:val="24"/>
              </w:rPr>
            </w:pPr>
          </w:p>
          <w:p w:rsidR="003E67F2" w:rsidRPr="0079621B" w:rsidRDefault="00A83629" w:rsidP="00F05D61">
            <w:pPr>
              <w:spacing w:line="276" w:lineRule="auto"/>
              <w:rPr>
                <w:sz w:val="24"/>
                <w:szCs w:val="24"/>
              </w:rPr>
            </w:pPr>
            <w:r w:rsidRPr="0079621B">
              <w:rPr>
                <w:sz w:val="24"/>
                <w:szCs w:val="24"/>
              </w:rPr>
              <w:t>Felek képviselői kijelentik, hogy jogosultak, és felettes szerveik által kellő felhatalmazással bírnak a jelen Szerződés megkötéséhez. Szerződő felek a jelen Szerződést annak átolvasása, közös szövegezése után annak jeléül látták el kézjegyükkel, hogy az megfelel szerződéses akaratuknak</w:t>
            </w:r>
            <w:r w:rsidR="003E67F2" w:rsidRPr="0079621B">
              <w:rPr>
                <w:sz w:val="24"/>
                <w:szCs w:val="24"/>
              </w:rPr>
              <w:t>, 4 eredeti, magyar nyelvű példányban jóváhagyólag aláírták.</w:t>
            </w:r>
          </w:p>
          <w:p w:rsidR="00A83629" w:rsidRPr="0079621B" w:rsidRDefault="00A83629" w:rsidP="00F05D61">
            <w:pPr>
              <w:spacing w:line="340" w:lineRule="atLeast"/>
              <w:rPr>
                <w:sz w:val="24"/>
                <w:szCs w:val="24"/>
              </w:rPr>
            </w:pPr>
          </w:p>
        </w:tc>
      </w:tr>
    </w:tbl>
    <w:p w:rsidR="000F4687" w:rsidRPr="0079621B" w:rsidRDefault="00437419" w:rsidP="00F05D61">
      <w:pPr>
        <w:rPr>
          <w:rFonts w:ascii="Times New Roman" w:eastAsia="Times New Roman" w:hAnsi="Times New Roman" w:cs="Times New Roman"/>
          <w:sz w:val="24"/>
          <w:szCs w:val="24"/>
          <w:lang w:eastAsia="hu-HU"/>
        </w:rPr>
      </w:pPr>
      <w:r w:rsidRPr="0079621B">
        <w:rPr>
          <w:rFonts w:ascii="Times New Roman" w:eastAsia="Times New Roman" w:hAnsi="Times New Roman" w:cs="Times New Roman"/>
          <w:sz w:val="24"/>
          <w:szCs w:val="24"/>
          <w:lang w:eastAsia="hu-HU"/>
        </w:rPr>
        <w:lastRenderedPageBreak/>
        <w:t>M</w:t>
      </w:r>
      <w:r w:rsidR="00C80FF1" w:rsidRPr="0079621B">
        <w:rPr>
          <w:rFonts w:ascii="Times New Roman" w:eastAsia="Times New Roman" w:hAnsi="Times New Roman" w:cs="Times New Roman"/>
          <w:sz w:val="24"/>
          <w:szCs w:val="24"/>
          <w:lang w:eastAsia="hu-HU"/>
        </w:rPr>
        <w:t xml:space="preserve">osonmagyaróvár, </w:t>
      </w:r>
      <w:r w:rsidR="00BB4B03" w:rsidRPr="0079621B">
        <w:rPr>
          <w:rFonts w:ascii="Times New Roman" w:eastAsia="Times New Roman" w:hAnsi="Times New Roman" w:cs="Times New Roman"/>
          <w:sz w:val="24"/>
          <w:szCs w:val="24"/>
          <w:lang w:eastAsia="hu-HU"/>
        </w:rPr>
        <w:t>……………</w:t>
      </w:r>
      <w:r w:rsidR="00FB1349" w:rsidRPr="0079621B">
        <w:rPr>
          <w:rFonts w:ascii="Times New Roman" w:eastAsia="Times New Roman" w:hAnsi="Times New Roman" w:cs="Times New Roman"/>
          <w:sz w:val="24"/>
          <w:szCs w:val="24"/>
          <w:lang w:eastAsia="hu-HU"/>
        </w:rPr>
        <w:t>.</w:t>
      </w:r>
    </w:p>
    <w:p w:rsidR="000F4687" w:rsidRPr="0079621B" w:rsidRDefault="000F4687" w:rsidP="00F05D61">
      <w:pPr>
        <w:rPr>
          <w:rFonts w:ascii="Times New Roman" w:eastAsia="Times New Roman" w:hAnsi="Times New Roman" w:cs="Times New Roman"/>
          <w:sz w:val="24"/>
          <w:szCs w:val="24"/>
          <w:lang w:eastAsia="hu-HU"/>
        </w:rPr>
      </w:pPr>
    </w:p>
    <w:p w:rsidR="00C80FF1" w:rsidRPr="0079621B" w:rsidRDefault="00C80FF1" w:rsidP="00F05D61">
      <w:pPr>
        <w:spacing w:line="360" w:lineRule="auto"/>
        <w:jc w:val="center"/>
        <w:rPr>
          <w:rFonts w:ascii="Times New Roman" w:eastAsia="Times New Roman" w:hAnsi="Times New Roman" w:cs="Times New Roman"/>
          <w:color w:val="000000"/>
          <w:sz w:val="24"/>
          <w:szCs w:val="24"/>
          <w:lang w:eastAsia="hu-HU"/>
        </w:rPr>
      </w:pPr>
      <w:r w:rsidRPr="0079621B">
        <w:rPr>
          <w:rFonts w:ascii="Times New Roman" w:eastAsia="Times New Roman" w:hAnsi="Times New Roman" w:cs="Times New Roman"/>
          <w:color w:val="000000"/>
          <w:sz w:val="24"/>
          <w:szCs w:val="24"/>
          <w:lang w:eastAsia="hu-HU"/>
        </w:rPr>
        <w:t>…………………………………………………</w:t>
      </w:r>
    </w:p>
    <w:p w:rsidR="00C80FF1" w:rsidRPr="0079621B" w:rsidRDefault="00C80FF1" w:rsidP="00F05D61">
      <w:pPr>
        <w:pStyle w:val="Szvegtrzsbehzssal"/>
        <w:spacing w:line="360" w:lineRule="auto"/>
        <w:ind w:left="-567" w:firstLine="0"/>
        <w:jc w:val="center"/>
        <w:rPr>
          <w:rStyle w:val="Kiemels2"/>
          <w:szCs w:val="24"/>
        </w:rPr>
      </w:pPr>
      <w:r w:rsidRPr="0079621B">
        <w:rPr>
          <w:rStyle w:val="Kiemels2"/>
          <w:szCs w:val="24"/>
        </w:rPr>
        <w:t>Mosonmagyaróvár Nagytérségi Hulladékgazdálkodási Önkormányzati Társulás</w:t>
      </w:r>
    </w:p>
    <w:p w:rsidR="00C80FF1" w:rsidRPr="0079621B" w:rsidRDefault="00C80FF1" w:rsidP="00F05D61">
      <w:pPr>
        <w:pStyle w:val="Szvegtrzsbehzssal"/>
        <w:spacing w:line="360" w:lineRule="auto"/>
        <w:ind w:left="-567" w:firstLine="0"/>
        <w:jc w:val="center"/>
        <w:rPr>
          <w:b/>
          <w:szCs w:val="24"/>
        </w:rPr>
      </w:pPr>
      <w:r w:rsidRPr="0079621B">
        <w:rPr>
          <w:rStyle w:val="Kiemels2"/>
          <w:szCs w:val="24"/>
        </w:rPr>
        <w:t xml:space="preserve">Képviseli: </w:t>
      </w:r>
      <w:r w:rsidR="00485F87" w:rsidRPr="0079621B">
        <w:rPr>
          <w:b/>
          <w:szCs w:val="24"/>
        </w:rPr>
        <w:t>Balázs Endre</w:t>
      </w:r>
      <w:r w:rsidRPr="0079621B">
        <w:rPr>
          <w:b/>
          <w:szCs w:val="24"/>
        </w:rPr>
        <w:t>, Társulási Tanács elnöke</w:t>
      </w:r>
    </w:p>
    <w:p w:rsidR="00E945A1" w:rsidRPr="0079621B" w:rsidRDefault="00E945A1" w:rsidP="00F05D61">
      <w:pPr>
        <w:pStyle w:val="Szvegtrzsbehzssal"/>
        <w:spacing w:line="360" w:lineRule="auto"/>
        <w:ind w:left="-567" w:firstLine="0"/>
        <w:jc w:val="center"/>
        <w:rPr>
          <w:lang w:eastAsia="de-DE"/>
        </w:rPr>
      </w:pPr>
      <w:r w:rsidRPr="0079621B">
        <w:rPr>
          <w:b/>
          <w:szCs w:val="24"/>
        </w:rPr>
        <w:t>Bérbeadó</w:t>
      </w:r>
    </w:p>
    <w:p w:rsidR="00C80FF1" w:rsidRPr="0079621B" w:rsidRDefault="00C80FF1" w:rsidP="00F05D61">
      <w:pPr>
        <w:rPr>
          <w:rFonts w:ascii="Times New Roman" w:eastAsia="Times New Roman" w:hAnsi="Times New Roman" w:cs="Times New Roman"/>
          <w:sz w:val="24"/>
          <w:szCs w:val="24"/>
          <w:lang w:eastAsia="hu-HU"/>
        </w:rPr>
      </w:pPr>
    </w:p>
    <w:p w:rsidR="003E67F2" w:rsidRPr="0079621B" w:rsidRDefault="003E67F2" w:rsidP="00F05D61">
      <w:pPr>
        <w:rPr>
          <w:rFonts w:ascii="Times New Roman" w:eastAsia="Times New Roman" w:hAnsi="Times New Roman" w:cs="Times New Roman"/>
          <w:sz w:val="24"/>
          <w:szCs w:val="24"/>
          <w:lang w:eastAsia="hu-HU"/>
        </w:rPr>
      </w:pPr>
      <w:r w:rsidRPr="0079621B">
        <w:rPr>
          <w:rFonts w:ascii="Times New Roman" w:eastAsia="Times New Roman" w:hAnsi="Times New Roman" w:cs="Times New Roman"/>
          <w:sz w:val="24"/>
          <w:szCs w:val="24"/>
          <w:lang w:eastAsia="hu-HU"/>
        </w:rPr>
        <w:t xml:space="preserve">Mosonmagyaróvár, </w:t>
      </w:r>
      <w:r w:rsidR="00BB4B03" w:rsidRPr="0079621B">
        <w:rPr>
          <w:rFonts w:ascii="Times New Roman" w:eastAsia="Times New Roman" w:hAnsi="Times New Roman" w:cs="Times New Roman"/>
          <w:sz w:val="24"/>
          <w:szCs w:val="24"/>
          <w:lang w:eastAsia="hu-HU"/>
        </w:rPr>
        <w:t>………………….</w:t>
      </w:r>
    </w:p>
    <w:p w:rsidR="000F4687" w:rsidRPr="0079621B" w:rsidRDefault="000F4687" w:rsidP="00F05D61">
      <w:pPr>
        <w:rPr>
          <w:rFonts w:ascii="Times New Roman" w:eastAsia="Times New Roman" w:hAnsi="Times New Roman" w:cs="Times New Roman"/>
          <w:sz w:val="24"/>
          <w:szCs w:val="24"/>
          <w:lang w:eastAsia="hu-HU"/>
        </w:rPr>
      </w:pPr>
    </w:p>
    <w:p w:rsidR="00C80FF1" w:rsidRPr="0079621B" w:rsidRDefault="00C80FF1" w:rsidP="00F05D61">
      <w:pPr>
        <w:jc w:val="center"/>
        <w:rPr>
          <w:rFonts w:ascii="Times New Roman" w:eastAsia="Times New Roman" w:hAnsi="Times New Roman" w:cs="Times New Roman"/>
          <w:b/>
          <w:color w:val="000000"/>
          <w:sz w:val="24"/>
          <w:szCs w:val="24"/>
          <w:lang w:eastAsia="hu-HU"/>
        </w:rPr>
      </w:pPr>
      <w:r w:rsidRPr="0079621B">
        <w:rPr>
          <w:rFonts w:ascii="Times New Roman" w:eastAsia="Times New Roman" w:hAnsi="Times New Roman" w:cs="Times New Roman"/>
          <w:b/>
          <w:color w:val="000000"/>
          <w:sz w:val="24"/>
          <w:szCs w:val="24"/>
          <w:lang w:eastAsia="hu-HU"/>
        </w:rPr>
        <w:t>…………………………………………………</w:t>
      </w:r>
    </w:p>
    <w:p w:rsidR="00C80FF1" w:rsidRPr="0079621B" w:rsidRDefault="00C80FF1" w:rsidP="00F05D61">
      <w:pPr>
        <w:ind w:firstLine="311"/>
        <w:jc w:val="center"/>
        <w:rPr>
          <w:rFonts w:ascii="Times New Roman" w:eastAsia="Times New Roman" w:hAnsi="Times New Roman" w:cs="Times New Roman"/>
          <w:b/>
          <w:color w:val="000000"/>
          <w:sz w:val="24"/>
          <w:szCs w:val="24"/>
          <w:lang w:eastAsia="hu-HU"/>
        </w:rPr>
      </w:pPr>
      <w:r w:rsidRPr="0079621B">
        <w:rPr>
          <w:rFonts w:ascii="Times New Roman" w:eastAsia="Times New Roman" w:hAnsi="Times New Roman" w:cs="Times New Roman"/>
          <w:b/>
          <w:color w:val="000000"/>
          <w:sz w:val="24"/>
          <w:szCs w:val="24"/>
          <w:lang w:eastAsia="hu-HU"/>
        </w:rPr>
        <w:t xml:space="preserve">Kisalföldi Kommunális Hulladékgazdálkodási Közszolgáltató Nonprofit Korlátolt Felelősségű Társaság </w:t>
      </w:r>
    </w:p>
    <w:p w:rsidR="00C80FF1" w:rsidRPr="0079621B" w:rsidRDefault="00C80FF1" w:rsidP="00F05D61">
      <w:pPr>
        <w:ind w:firstLine="311"/>
        <w:jc w:val="center"/>
        <w:rPr>
          <w:rFonts w:ascii="Times New Roman" w:eastAsia="Times New Roman" w:hAnsi="Times New Roman" w:cs="Times New Roman"/>
          <w:b/>
          <w:color w:val="000000"/>
          <w:sz w:val="24"/>
          <w:szCs w:val="24"/>
          <w:lang w:eastAsia="hu-HU"/>
        </w:rPr>
      </w:pPr>
      <w:r w:rsidRPr="0079621B">
        <w:rPr>
          <w:rFonts w:ascii="Times New Roman" w:eastAsia="Times New Roman" w:hAnsi="Times New Roman" w:cs="Times New Roman"/>
          <w:b/>
          <w:color w:val="000000"/>
          <w:sz w:val="24"/>
          <w:szCs w:val="24"/>
          <w:lang w:eastAsia="hu-HU"/>
        </w:rPr>
        <w:t>Képviseli: Hancz Attila ügyvezető</w:t>
      </w:r>
    </w:p>
    <w:p w:rsidR="00E945A1" w:rsidRPr="0079621B" w:rsidRDefault="00E945A1" w:rsidP="00F05D61">
      <w:pPr>
        <w:ind w:firstLine="311"/>
        <w:jc w:val="center"/>
        <w:rPr>
          <w:rFonts w:ascii="Times New Roman" w:eastAsia="Times New Roman" w:hAnsi="Times New Roman" w:cs="Times New Roman"/>
          <w:b/>
          <w:color w:val="000000"/>
          <w:sz w:val="24"/>
          <w:szCs w:val="24"/>
          <w:lang w:eastAsia="hu-HU"/>
        </w:rPr>
      </w:pPr>
      <w:r w:rsidRPr="0079621B">
        <w:rPr>
          <w:rFonts w:ascii="Times New Roman" w:eastAsia="Times New Roman" w:hAnsi="Times New Roman" w:cs="Times New Roman"/>
          <w:b/>
          <w:color w:val="000000"/>
          <w:sz w:val="24"/>
          <w:szCs w:val="24"/>
          <w:lang w:eastAsia="hu-HU"/>
        </w:rPr>
        <w:t>Bérlő</w:t>
      </w:r>
    </w:p>
    <w:tbl>
      <w:tblPr>
        <w:tblW w:w="0" w:type="auto"/>
        <w:jc w:val="center"/>
        <w:tblLook w:val="04A0" w:firstRow="1" w:lastRow="0" w:firstColumn="1" w:lastColumn="0" w:noHBand="0" w:noVBand="1"/>
      </w:tblPr>
      <w:tblGrid>
        <w:gridCol w:w="4535"/>
        <w:gridCol w:w="4538"/>
      </w:tblGrid>
      <w:tr w:rsidR="003E67F2" w:rsidRPr="00254C72" w:rsidTr="00437419">
        <w:trPr>
          <w:jc w:val="center"/>
        </w:trPr>
        <w:tc>
          <w:tcPr>
            <w:tcW w:w="4535" w:type="dxa"/>
            <w:shd w:val="clear" w:color="auto" w:fill="auto"/>
          </w:tcPr>
          <w:p w:rsidR="003E67F2" w:rsidRPr="0079621B" w:rsidRDefault="003E67F2" w:rsidP="00F05D61">
            <w:pPr>
              <w:tabs>
                <w:tab w:val="center" w:pos="2127"/>
                <w:tab w:val="center" w:pos="6946"/>
              </w:tabs>
              <w:spacing w:line="240" w:lineRule="auto"/>
              <w:rPr>
                <w:rFonts w:ascii="Times New Roman" w:eastAsia="Calibri" w:hAnsi="Times New Roman" w:cs="Times New Roman"/>
                <w:sz w:val="24"/>
                <w:szCs w:val="24"/>
                <w:u w:val="single"/>
                <w:lang w:eastAsia="hu-HU"/>
              </w:rPr>
            </w:pPr>
          </w:p>
          <w:p w:rsidR="003E67F2" w:rsidRPr="0079621B" w:rsidRDefault="003E67F2" w:rsidP="00F05D61">
            <w:pPr>
              <w:tabs>
                <w:tab w:val="center" w:pos="2127"/>
                <w:tab w:val="center" w:pos="6946"/>
              </w:tabs>
              <w:spacing w:line="240" w:lineRule="auto"/>
              <w:rPr>
                <w:rFonts w:ascii="Times New Roman" w:eastAsia="Calibri" w:hAnsi="Times New Roman" w:cs="Times New Roman"/>
                <w:b/>
                <w:sz w:val="24"/>
                <w:szCs w:val="24"/>
                <w:u w:val="single"/>
                <w:lang w:eastAsia="hu-HU"/>
              </w:rPr>
            </w:pPr>
            <w:r w:rsidRPr="0079621B">
              <w:rPr>
                <w:rFonts w:ascii="Times New Roman" w:eastAsia="Calibri" w:hAnsi="Times New Roman" w:cs="Times New Roman"/>
                <w:b/>
                <w:sz w:val="24"/>
                <w:szCs w:val="24"/>
                <w:u w:val="single"/>
                <w:lang w:eastAsia="hu-HU"/>
              </w:rPr>
              <w:t>Jogi ellenjegyzés:</w:t>
            </w:r>
          </w:p>
          <w:p w:rsidR="003E67F2" w:rsidRPr="0079621B" w:rsidRDefault="003E67F2" w:rsidP="00F05D61">
            <w:pPr>
              <w:tabs>
                <w:tab w:val="center" w:pos="2127"/>
                <w:tab w:val="center" w:pos="6946"/>
              </w:tabs>
              <w:spacing w:line="240" w:lineRule="auto"/>
              <w:rPr>
                <w:rFonts w:ascii="Times New Roman" w:eastAsia="Calibri" w:hAnsi="Times New Roman" w:cs="Times New Roman"/>
                <w:sz w:val="24"/>
                <w:szCs w:val="24"/>
                <w:lang w:eastAsia="hu-HU"/>
              </w:rPr>
            </w:pPr>
          </w:p>
          <w:p w:rsidR="003E67F2" w:rsidRPr="0079621B" w:rsidRDefault="003E67F2" w:rsidP="00F05D61">
            <w:pPr>
              <w:tabs>
                <w:tab w:val="center" w:pos="2127"/>
                <w:tab w:val="center" w:pos="6946"/>
              </w:tabs>
              <w:spacing w:line="240" w:lineRule="auto"/>
              <w:rPr>
                <w:rFonts w:ascii="Times New Roman" w:eastAsia="Calibri" w:hAnsi="Times New Roman" w:cs="Times New Roman"/>
                <w:sz w:val="24"/>
                <w:szCs w:val="24"/>
                <w:lang w:eastAsia="hu-HU"/>
              </w:rPr>
            </w:pPr>
          </w:p>
          <w:p w:rsidR="003E67F2" w:rsidRPr="0079621B" w:rsidRDefault="003E67F2" w:rsidP="00F05D61">
            <w:pPr>
              <w:tabs>
                <w:tab w:val="center" w:pos="2127"/>
                <w:tab w:val="center" w:pos="6946"/>
              </w:tabs>
              <w:spacing w:line="240" w:lineRule="auto"/>
              <w:rPr>
                <w:rFonts w:ascii="Times New Roman" w:eastAsia="Calibri" w:hAnsi="Times New Roman" w:cs="Times New Roman"/>
                <w:sz w:val="24"/>
                <w:szCs w:val="24"/>
                <w:lang w:eastAsia="hu-HU"/>
              </w:rPr>
            </w:pPr>
            <w:r w:rsidRPr="0079621B">
              <w:rPr>
                <w:rFonts w:ascii="Times New Roman" w:eastAsia="Calibri" w:hAnsi="Times New Roman" w:cs="Times New Roman"/>
                <w:sz w:val="24"/>
                <w:szCs w:val="24"/>
                <w:lang w:eastAsia="hu-HU"/>
              </w:rPr>
              <w:t>Fehérné dr. Bodó Mariann</w:t>
            </w:r>
          </w:p>
          <w:p w:rsidR="003E67F2" w:rsidRPr="0079621B" w:rsidRDefault="003E67F2" w:rsidP="00F05D61">
            <w:pPr>
              <w:tabs>
                <w:tab w:val="center" w:pos="2127"/>
                <w:tab w:val="center" w:pos="6946"/>
              </w:tabs>
              <w:spacing w:line="240" w:lineRule="auto"/>
              <w:rPr>
                <w:rFonts w:ascii="Times New Roman" w:eastAsia="Calibri" w:hAnsi="Times New Roman" w:cs="Times New Roman"/>
                <w:sz w:val="24"/>
                <w:szCs w:val="24"/>
                <w:lang w:eastAsia="hu-HU"/>
              </w:rPr>
            </w:pPr>
            <w:r w:rsidRPr="0079621B">
              <w:rPr>
                <w:rFonts w:ascii="Times New Roman" w:eastAsia="Calibri" w:hAnsi="Times New Roman" w:cs="Times New Roman"/>
                <w:sz w:val="24"/>
                <w:szCs w:val="24"/>
                <w:lang w:eastAsia="hu-HU"/>
              </w:rPr>
              <w:t>címzetes főjegyző</w:t>
            </w:r>
          </w:p>
          <w:p w:rsidR="003E67F2" w:rsidRPr="0079621B" w:rsidRDefault="003E67F2" w:rsidP="00F05D61">
            <w:pPr>
              <w:tabs>
                <w:tab w:val="center" w:pos="2127"/>
                <w:tab w:val="center" w:pos="6946"/>
              </w:tabs>
              <w:spacing w:line="240" w:lineRule="auto"/>
              <w:rPr>
                <w:rFonts w:ascii="Times New Roman" w:eastAsia="Calibri" w:hAnsi="Times New Roman" w:cs="Times New Roman"/>
                <w:sz w:val="24"/>
                <w:szCs w:val="24"/>
                <w:lang w:eastAsia="hu-HU"/>
              </w:rPr>
            </w:pPr>
          </w:p>
          <w:p w:rsidR="003E67F2" w:rsidRPr="0079621B" w:rsidRDefault="003E67F2" w:rsidP="00F05D61">
            <w:pPr>
              <w:tabs>
                <w:tab w:val="center" w:pos="2127"/>
                <w:tab w:val="center" w:pos="6946"/>
              </w:tabs>
              <w:spacing w:line="240" w:lineRule="auto"/>
              <w:rPr>
                <w:rFonts w:ascii="Times New Roman" w:eastAsia="Calibri" w:hAnsi="Times New Roman" w:cs="Times New Roman"/>
                <w:sz w:val="24"/>
                <w:szCs w:val="24"/>
                <w:lang w:eastAsia="hu-HU"/>
              </w:rPr>
            </w:pPr>
          </w:p>
        </w:tc>
        <w:tc>
          <w:tcPr>
            <w:tcW w:w="4538" w:type="dxa"/>
            <w:shd w:val="clear" w:color="auto" w:fill="auto"/>
          </w:tcPr>
          <w:p w:rsidR="003E67F2" w:rsidRPr="0079621B" w:rsidRDefault="003E67F2" w:rsidP="00F05D61">
            <w:pPr>
              <w:spacing w:line="240" w:lineRule="auto"/>
              <w:jc w:val="center"/>
              <w:rPr>
                <w:rFonts w:ascii="Times New Roman" w:eastAsia="Calibri" w:hAnsi="Times New Roman" w:cs="Times New Roman"/>
                <w:sz w:val="24"/>
                <w:szCs w:val="24"/>
                <w:lang w:eastAsia="hu-HU"/>
              </w:rPr>
            </w:pPr>
          </w:p>
          <w:p w:rsidR="003E67F2" w:rsidRPr="0079621B" w:rsidRDefault="003E67F2" w:rsidP="00F05D61">
            <w:pPr>
              <w:spacing w:line="240" w:lineRule="auto"/>
              <w:rPr>
                <w:rFonts w:ascii="Times New Roman" w:eastAsia="Calibri" w:hAnsi="Times New Roman" w:cs="Times New Roman"/>
                <w:b/>
                <w:sz w:val="24"/>
                <w:szCs w:val="24"/>
                <w:u w:val="single"/>
                <w:lang w:eastAsia="hu-HU"/>
              </w:rPr>
            </w:pPr>
            <w:r w:rsidRPr="0079621B">
              <w:rPr>
                <w:rFonts w:ascii="Times New Roman" w:eastAsia="Calibri" w:hAnsi="Times New Roman" w:cs="Times New Roman"/>
                <w:b/>
                <w:sz w:val="24"/>
                <w:szCs w:val="24"/>
                <w:u w:val="single"/>
                <w:lang w:eastAsia="hu-HU"/>
              </w:rPr>
              <w:t xml:space="preserve">Pénzügyileg </w:t>
            </w:r>
            <w:proofErr w:type="spellStart"/>
            <w:r w:rsidRPr="0079621B">
              <w:rPr>
                <w:rFonts w:ascii="Times New Roman" w:eastAsia="Calibri" w:hAnsi="Times New Roman" w:cs="Times New Roman"/>
                <w:b/>
                <w:sz w:val="24"/>
                <w:szCs w:val="24"/>
                <w:u w:val="single"/>
                <w:lang w:eastAsia="hu-HU"/>
              </w:rPr>
              <w:t>ellenjegyzem</w:t>
            </w:r>
            <w:proofErr w:type="spellEnd"/>
            <w:r w:rsidRPr="0079621B">
              <w:rPr>
                <w:rFonts w:ascii="Times New Roman" w:eastAsia="Calibri" w:hAnsi="Times New Roman" w:cs="Times New Roman"/>
                <w:b/>
                <w:sz w:val="24"/>
                <w:szCs w:val="24"/>
                <w:u w:val="single"/>
                <w:lang w:eastAsia="hu-HU"/>
              </w:rPr>
              <w:t>:</w:t>
            </w:r>
          </w:p>
          <w:p w:rsidR="003E67F2" w:rsidRPr="0079621B" w:rsidRDefault="003E67F2" w:rsidP="00F05D61">
            <w:pPr>
              <w:spacing w:line="240" w:lineRule="auto"/>
              <w:rPr>
                <w:rFonts w:ascii="Times New Roman" w:eastAsia="Calibri" w:hAnsi="Times New Roman" w:cs="Times New Roman"/>
                <w:sz w:val="24"/>
                <w:szCs w:val="24"/>
                <w:lang w:eastAsia="hu-HU"/>
              </w:rPr>
            </w:pPr>
          </w:p>
          <w:p w:rsidR="003E67F2" w:rsidRPr="0079621B" w:rsidRDefault="003E67F2" w:rsidP="00F05D61">
            <w:pPr>
              <w:spacing w:line="240" w:lineRule="auto"/>
              <w:rPr>
                <w:rFonts w:ascii="Times New Roman" w:eastAsia="Calibri" w:hAnsi="Times New Roman" w:cs="Times New Roman"/>
                <w:sz w:val="24"/>
                <w:szCs w:val="24"/>
                <w:lang w:eastAsia="hu-HU"/>
              </w:rPr>
            </w:pPr>
          </w:p>
          <w:p w:rsidR="003E67F2" w:rsidRPr="0079621B" w:rsidRDefault="003E67F2" w:rsidP="00F05D61">
            <w:pPr>
              <w:spacing w:line="240" w:lineRule="auto"/>
              <w:rPr>
                <w:rFonts w:ascii="Times New Roman" w:eastAsia="Calibri" w:hAnsi="Times New Roman" w:cs="Times New Roman"/>
                <w:b/>
                <w:sz w:val="24"/>
                <w:szCs w:val="24"/>
                <w:lang w:eastAsia="hu-HU"/>
              </w:rPr>
            </w:pPr>
            <w:r w:rsidRPr="0079621B">
              <w:rPr>
                <w:rFonts w:ascii="Times New Roman" w:eastAsia="Calibri" w:hAnsi="Times New Roman" w:cs="Times New Roman"/>
                <w:sz w:val="24"/>
                <w:szCs w:val="24"/>
                <w:lang w:eastAsia="hu-HU"/>
              </w:rPr>
              <w:t xml:space="preserve">Molnárné Nagy Edina       </w:t>
            </w:r>
          </w:p>
          <w:p w:rsidR="003E67F2" w:rsidRPr="0079621B" w:rsidRDefault="00485F87" w:rsidP="00F05D61">
            <w:pPr>
              <w:spacing w:line="240" w:lineRule="auto"/>
              <w:rPr>
                <w:rFonts w:ascii="Times New Roman" w:eastAsia="Calibri" w:hAnsi="Times New Roman" w:cs="Times New Roman"/>
                <w:sz w:val="24"/>
                <w:szCs w:val="24"/>
                <w:lang w:eastAsia="hu-HU"/>
              </w:rPr>
            </w:pPr>
            <w:r w:rsidRPr="0079621B">
              <w:rPr>
                <w:rFonts w:ascii="Times New Roman" w:eastAsia="Calibri" w:hAnsi="Times New Roman" w:cs="Times New Roman"/>
                <w:sz w:val="24"/>
                <w:szCs w:val="24"/>
                <w:lang w:eastAsia="hu-HU"/>
              </w:rPr>
              <w:t>gazdasági vezető</w:t>
            </w:r>
          </w:p>
          <w:p w:rsidR="003E67F2" w:rsidRPr="0079621B" w:rsidRDefault="003E67F2" w:rsidP="00F05D61">
            <w:pPr>
              <w:spacing w:line="240" w:lineRule="auto"/>
              <w:rPr>
                <w:rFonts w:ascii="Times New Roman" w:eastAsia="Times New Roman" w:hAnsi="Times New Roman" w:cs="Times New Roman"/>
                <w:sz w:val="24"/>
                <w:szCs w:val="24"/>
                <w:lang w:eastAsia="hu-HU"/>
              </w:rPr>
            </w:pPr>
            <w:proofErr w:type="spellStart"/>
            <w:r w:rsidRPr="0079621B">
              <w:rPr>
                <w:rFonts w:ascii="Times New Roman" w:eastAsia="Times New Roman" w:hAnsi="Times New Roman" w:cs="Times New Roman"/>
                <w:sz w:val="24"/>
                <w:szCs w:val="24"/>
                <w:lang w:eastAsia="hu-HU"/>
              </w:rPr>
              <w:t>Cofog</w:t>
            </w:r>
            <w:proofErr w:type="spellEnd"/>
            <w:r w:rsidRPr="0079621B">
              <w:rPr>
                <w:rFonts w:ascii="Times New Roman" w:eastAsia="Times New Roman" w:hAnsi="Times New Roman" w:cs="Times New Roman"/>
                <w:sz w:val="24"/>
                <w:szCs w:val="24"/>
                <w:lang w:eastAsia="hu-HU"/>
              </w:rPr>
              <w:t xml:space="preserve">: </w:t>
            </w:r>
            <w:r w:rsidR="00884B1A" w:rsidRPr="0079621B">
              <w:rPr>
                <w:rFonts w:ascii="Times New Roman" w:eastAsia="Times New Roman" w:hAnsi="Times New Roman" w:cs="Times New Roman"/>
                <w:sz w:val="24"/>
                <w:szCs w:val="24"/>
                <w:lang w:eastAsia="hu-HU"/>
              </w:rPr>
              <w:t>051010</w:t>
            </w:r>
          </w:p>
          <w:p w:rsidR="003E67F2" w:rsidRPr="00C521D7" w:rsidRDefault="003E67F2" w:rsidP="00437419">
            <w:pPr>
              <w:spacing w:line="240" w:lineRule="auto"/>
              <w:rPr>
                <w:rFonts w:ascii="Times New Roman" w:eastAsia="Calibri" w:hAnsi="Times New Roman" w:cs="Times New Roman"/>
                <w:sz w:val="24"/>
                <w:szCs w:val="24"/>
                <w:lang w:eastAsia="hu-HU"/>
              </w:rPr>
            </w:pPr>
            <w:r w:rsidRPr="0079621B">
              <w:rPr>
                <w:rFonts w:ascii="Times New Roman" w:eastAsia="Times New Roman" w:hAnsi="Times New Roman" w:cs="Times New Roman"/>
                <w:sz w:val="24"/>
                <w:szCs w:val="24"/>
                <w:lang w:eastAsia="hu-HU"/>
              </w:rPr>
              <w:t xml:space="preserve">Rovat: </w:t>
            </w:r>
            <w:r w:rsidR="00884B1A" w:rsidRPr="0079621B">
              <w:rPr>
                <w:rFonts w:ascii="Times New Roman" w:eastAsia="Times New Roman" w:hAnsi="Times New Roman" w:cs="Times New Roman"/>
                <w:sz w:val="24"/>
                <w:szCs w:val="24"/>
                <w:lang w:eastAsia="hu-HU"/>
              </w:rPr>
              <w:t>B4</w:t>
            </w:r>
            <w:bookmarkStart w:id="7" w:name="_GoBack"/>
            <w:bookmarkEnd w:id="7"/>
          </w:p>
        </w:tc>
      </w:tr>
    </w:tbl>
    <w:p w:rsidR="007A7496" w:rsidRPr="00C80FF1" w:rsidRDefault="007A7496" w:rsidP="00485F87">
      <w:pPr>
        <w:rPr>
          <w:rFonts w:ascii="Times New Roman" w:eastAsia="Times New Roman" w:hAnsi="Times New Roman" w:cs="Times New Roman"/>
          <w:sz w:val="24"/>
          <w:szCs w:val="24"/>
          <w:lang w:eastAsia="hu-HU"/>
        </w:rPr>
      </w:pPr>
    </w:p>
    <w:sectPr w:rsidR="007A7496" w:rsidRPr="00C80FF1" w:rsidSect="00F05D61">
      <w:footerReference w:type="default" r:id="rId8"/>
      <w:pgSz w:w="11906" w:h="16838"/>
      <w:pgMar w:top="851"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D51" w:rsidRDefault="002B1D51" w:rsidP="009B4627">
      <w:pPr>
        <w:spacing w:line="240" w:lineRule="auto"/>
      </w:pPr>
      <w:r>
        <w:separator/>
      </w:r>
    </w:p>
  </w:endnote>
  <w:endnote w:type="continuationSeparator" w:id="0">
    <w:p w:rsidR="002B1D51" w:rsidRDefault="002B1D51" w:rsidP="009B4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155327"/>
      <w:docPartObj>
        <w:docPartGallery w:val="Page Numbers (Bottom of Page)"/>
        <w:docPartUnique/>
      </w:docPartObj>
    </w:sdtPr>
    <w:sdtEndPr/>
    <w:sdtContent>
      <w:p w:rsidR="005415CA" w:rsidRDefault="00D12D29">
        <w:pPr>
          <w:pStyle w:val="llb"/>
          <w:jc w:val="center"/>
        </w:pPr>
        <w:r>
          <w:fldChar w:fldCharType="begin"/>
        </w:r>
        <w:r>
          <w:instrText xml:space="preserve"> PAGE   \* MERGEFORMAT </w:instrText>
        </w:r>
        <w:r>
          <w:fldChar w:fldCharType="separate"/>
        </w:r>
        <w:r w:rsidR="0079621B">
          <w:rPr>
            <w:noProof/>
          </w:rPr>
          <w:t>11</w:t>
        </w:r>
        <w:r>
          <w:rPr>
            <w:noProof/>
          </w:rPr>
          <w:fldChar w:fldCharType="end"/>
        </w:r>
      </w:p>
    </w:sdtContent>
  </w:sdt>
  <w:p w:rsidR="005415CA" w:rsidRDefault="005415CA">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D51" w:rsidRDefault="002B1D51" w:rsidP="009B4627">
      <w:pPr>
        <w:spacing w:line="240" w:lineRule="auto"/>
      </w:pPr>
      <w:r>
        <w:separator/>
      </w:r>
    </w:p>
  </w:footnote>
  <w:footnote w:type="continuationSeparator" w:id="0">
    <w:p w:rsidR="002B1D51" w:rsidRDefault="002B1D51" w:rsidP="009B46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7E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3F46AE"/>
    <w:multiLevelType w:val="hybridMultilevel"/>
    <w:tmpl w:val="940AE3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2AF78BB"/>
    <w:multiLevelType w:val="hybridMultilevel"/>
    <w:tmpl w:val="FBB29E8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4BB7A37"/>
    <w:multiLevelType w:val="hybridMultilevel"/>
    <w:tmpl w:val="0F0A49D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A637C7C"/>
    <w:multiLevelType w:val="hybridMultilevel"/>
    <w:tmpl w:val="D0B8C2F6"/>
    <w:lvl w:ilvl="0" w:tplc="040E0001">
      <w:start w:val="1"/>
      <w:numFmt w:val="bullet"/>
      <w:lvlText w:val=""/>
      <w:lvlJc w:val="left"/>
      <w:pPr>
        <w:tabs>
          <w:tab w:val="num" w:pos="720"/>
        </w:tabs>
        <w:ind w:left="720" w:hanging="360"/>
      </w:pPr>
      <w:rPr>
        <w:rFonts w:ascii="Symbol" w:hAnsi="Symbol" w:hint="default"/>
      </w:rPr>
    </w:lvl>
    <w:lvl w:ilvl="1" w:tplc="3A16D6AC">
      <w:start w:val="1"/>
      <w:numFmt w:val="decimal"/>
      <w:lvlText w:val="%2."/>
      <w:lvlJc w:val="left"/>
      <w:pPr>
        <w:tabs>
          <w:tab w:val="num" w:pos="1211"/>
        </w:tabs>
        <w:ind w:left="1211"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C86660D"/>
    <w:multiLevelType w:val="hybridMultilevel"/>
    <w:tmpl w:val="11068AF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D5452E7"/>
    <w:multiLevelType w:val="hybridMultilevel"/>
    <w:tmpl w:val="5862120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16D05BF"/>
    <w:multiLevelType w:val="hybridMultilevel"/>
    <w:tmpl w:val="260E42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78D128A"/>
    <w:multiLevelType w:val="hybridMultilevel"/>
    <w:tmpl w:val="B89E349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2AE13C90"/>
    <w:multiLevelType w:val="multilevel"/>
    <w:tmpl w:val="92EC09A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821DA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DB6C2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1C72A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FA2545"/>
    <w:multiLevelType w:val="hybridMultilevel"/>
    <w:tmpl w:val="7EAAA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D692857"/>
    <w:multiLevelType w:val="hybridMultilevel"/>
    <w:tmpl w:val="DDCC86B8"/>
    <w:lvl w:ilvl="0" w:tplc="E31408E2">
      <w:start w:val="1"/>
      <w:numFmt w:val="upperRoman"/>
      <w:lvlText w:val="%1."/>
      <w:lvlJc w:val="left"/>
      <w:pPr>
        <w:ind w:left="1080" w:hanging="720"/>
      </w:pPr>
      <w:rPr>
        <w:rFonts w:hint="default"/>
      </w:rPr>
    </w:lvl>
    <w:lvl w:ilvl="1" w:tplc="FF14461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AC811E1"/>
    <w:multiLevelType w:val="multilevel"/>
    <w:tmpl w:val="AE8A81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B8477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403CE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812AE7"/>
    <w:multiLevelType w:val="hybridMultilevel"/>
    <w:tmpl w:val="47D0821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A23635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763E9D"/>
    <w:multiLevelType w:val="hybridMultilevel"/>
    <w:tmpl w:val="E2464B34"/>
    <w:lvl w:ilvl="0" w:tplc="040E000F">
      <w:start w:val="1"/>
      <w:numFmt w:val="decimal"/>
      <w:lvlText w:val="%1."/>
      <w:lvlJc w:val="left"/>
      <w:pPr>
        <w:ind w:left="1080" w:hanging="720"/>
      </w:pPr>
      <w:rPr>
        <w:rFonts w:hint="default"/>
      </w:rPr>
    </w:lvl>
    <w:lvl w:ilvl="1" w:tplc="FF14461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4"/>
  </w:num>
  <w:num w:numId="3">
    <w:abstractNumId w:val="15"/>
  </w:num>
  <w:num w:numId="4">
    <w:abstractNumId w:val="9"/>
  </w:num>
  <w:num w:numId="5">
    <w:abstractNumId w:val="3"/>
  </w:num>
  <w:num w:numId="6">
    <w:abstractNumId w:val="13"/>
  </w:num>
  <w:num w:numId="7">
    <w:abstractNumId w:val="20"/>
  </w:num>
  <w:num w:numId="8">
    <w:abstractNumId w:val="18"/>
  </w:num>
  <w:num w:numId="9">
    <w:abstractNumId w:val="7"/>
  </w:num>
  <w:num w:numId="10">
    <w:abstractNumId w:val="6"/>
  </w:num>
  <w:num w:numId="11">
    <w:abstractNumId w:val="1"/>
  </w:num>
  <w:num w:numId="12">
    <w:abstractNumId w:val="2"/>
  </w:num>
  <w:num w:numId="13">
    <w:abstractNumId w:val="8"/>
  </w:num>
  <w:num w:numId="14">
    <w:abstractNumId w:val="11"/>
  </w:num>
  <w:num w:numId="15">
    <w:abstractNumId w:val="12"/>
  </w:num>
  <w:num w:numId="16">
    <w:abstractNumId w:val="10"/>
  </w:num>
  <w:num w:numId="17">
    <w:abstractNumId w:val="0"/>
  </w:num>
  <w:num w:numId="18">
    <w:abstractNumId w:val="17"/>
  </w:num>
  <w:num w:numId="19">
    <w:abstractNumId w:val="16"/>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27"/>
    <w:rsid w:val="00011051"/>
    <w:rsid w:val="0002323F"/>
    <w:rsid w:val="00035A40"/>
    <w:rsid w:val="00070ACE"/>
    <w:rsid w:val="000725BC"/>
    <w:rsid w:val="00092653"/>
    <w:rsid w:val="000F4687"/>
    <w:rsid w:val="001246FE"/>
    <w:rsid w:val="001265B2"/>
    <w:rsid w:val="00137022"/>
    <w:rsid w:val="00180056"/>
    <w:rsid w:val="0018060D"/>
    <w:rsid w:val="00183C25"/>
    <w:rsid w:val="001B2914"/>
    <w:rsid w:val="001C35D0"/>
    <w:rsid w:val="00200591"/>
    <w:rsid w:val="00201262"/>
    <w:rsid w:val="002040E3"/>
    <w:rsid w:val="0022412C"/>
    <w:rsid w:val="002503ED"/>
    <w:rsid w:val="002A38EC"/>
    <w:rsid w:val="002A7A1F"/>
    <w:rsid w:val="002B1D51"/>
    <w:rsid w:val="002B783B"/>
    <w:rsid w:val="002D5E18"/>
    <w:rsid w:val="002F0A6A"/>
    <w:rsid w:val="002F1799"/>
    <w:rsid w:val="003311D8"/>
    <w:rsid w:val="0034147F"/>
    <w:rsid w:val="00343666"/>
    <w:rsid w:val="003455F3"/>
    <w:rsid w:val="00393655"/>
    <w:rsid w:val="003A2FDB"/>
    <w:rsid w:val="003C0460"/>
    <w:rsid w:val="003D59F6"/>
    <w:rsid w:val="003E67F2"/>
    <w:rsid w:val="003F1FC1"/>
    <w:rsid w:val="0041404F"/>
    <w:rsid w:val="00423715"/>
    <w:rsid w:val="004270B2"/>
    <w:rsid w:val="00437419"/>
    <w:rsid w:val="00441C7D"/>
    <w:rsid w:val="00461901"/>
    <w:rsid w:val="004775C2"/>
    <w:rsid w:val="00485F87"/>
    <w:rsid w:val="004D41C7"/>
    <w:rsid w:val="004E4BA3"/>
    <w:rsid w:val="005415CA"/>
    <w:rsid w:val="0054193D"/>
    <w:rsid w:val="00555ADE"/>
    <w:rsid w:val="005D1C29"/>
    <w:rsid w:val="006035D7"/>
    <w:rsid w:val="00612315"/>
    <w:rsid w:val="006130C9"/>
    <w:rsid w:val="00626A23"/>
    <w:rsid w:val="00633916"/>
    <w:rsid w:val="0063689F"/>
    <w:rsid w:val="00644A1B"/>
    <w:rsid w:val="00650A96"/>
    <w:rsid w:val="006618A8"/>
    <w:rsid w:val="0068642D"/>
    <w:rsid w:val="006953D7"/>
    <w:rsid w:val="006B5BEB"/>
    <w:rsid w:val="006B6CC5"/>
    <w:rsid w:val="006F0326"/>
    <w:rsid w:val="007149BE"/>
    <w:rsid w:val="0071650E"/>
    <w:rsid w:val="007511A3"/>
    <w:rsid w:val="0075238F"/>
    <w:rsid w:val="00774D85"/>
    <w:rsid w:val="00783D13"/>
    <w:rsid w:val="00786E6F"/>
    <w:rsid w:val="0079621B"/>
    <w:rsid w:val="007A7496"/>
    <w:rsid w:val="007B3B3E"/>
    <w:rsid w:val="007D663D"/>
    <w:rsid w:val="007F1A83"/>
    <w:rsid w:val="008024FB"/>
    <w:rsid w:val="00802F97"/>
    <w:rsid w:val="0086138E"/>
    <w:rsid w:val="008774A5"/>
    <w:rsid w:val="00881433"/>
    <w:rsid w:val="008830F8"/>
    <w:rsid w:val="00884B1A"/>
    <w:rsid w:val="00891913"/>
    <w:rsid w:val="008C1D24"/>
    <w:rsid w:val="008C4884"/>
    <w:rsid w:val="008D7183"/>
    <w:rsid w:val="008F3031"/>
    <w:rsid w:val="00900B7D"/>
    <w:rsid w:val="009212D1"/>
    <w:rsid w:val="009350CA"/>
    <w:rsid w:val="00944F9B"/>
    <w:rsid w:val="00951DA9"/>
    <w:rsid w:val="009635D4"/>
    <w:rsid w:val="0096448E"/>
    <w:rsid w:val="00966FBB"/>
    <w:rsid w:val="00971282"/>
    <w:rsid w:val="00991D32"/>
    <w:rsid w:val="009B10D0"/>
    <w:rsid w:val="009B4627"/>
    <w:rsid w:val="009E3217"/>
    <w:rsid w:val="009F0F83"/>
    <w:rsid w:val="00A01A33"/>
    <w:rsid w:val="00A21333"/>
    <w:rsid w:val="00A31F96"/>
    <w:rsid w:val="00A61803"/>
    <w:rsid w:val="00A65D75"/>
    <w:rsid w:val="00A83629"/>
    <w:rsid w:val="00A84B94"/>
    <w:rsid w:val="00A86FEB"/>
    <w:rsid w:val="00A909BB"/>
    <w:rsid w:val="00A93209"/>
    <w:rsid w:val="00AA31BF"/>
    <w:rsid w:val="00AA7819"/>
    <w:rsid w:val="00AA7A81"/>
    <w:rsid w:val="00AC05F5"/>
    <w:rsid w:val="00AE3CB7"/>
    <w:rsid w:val="00B9262B"/>
    <w:rsid w:val="00BB4B03"/>
    <w:rsid w:val="00BC7EB6"/>
    <w:rsid w:val="00BF50E1"/>
    <w:rsid w:val="00C05E4E"/>
    <w:rsid w:val="00C215AB"/>
    <w:rsid w:val="00C222CF"/>
    <w:rsid w:val="00C303B7"/>
    <w:rsid w:val="00C521D7"/>
    <w:rsid w:val="00C80FF1"/>
    <w:rsid w:val="00CA21EB"/>
    <w:rsid w:val="00CB4020"/>
    <w:rsid w:val="00CC5784"/>
    <w:rsid w:val="00CD72EF"/>
    <w:rsid w:val="00CF220D"/>
    <w:rsid w:val="00CF38B6"/>
    <w:rsid w:val="00D02E6D"/>
    <w:rsid w:val="00D12D29"/>
    <w:rsid w:val="00D27B04"/>
    <w:rsid w:val="00D315D9"/>
    <w:rsid w:val="00D573C9"/>
    <w:rsid w:val="00D60208"/>
    <w:rsid w:val="00DE4780"/>
    <w:rsid w:val="00DF73BF"/>
    <w:rsid w:val="00E178B2"/>
    <w:rsid w:val="00E23A8C"/>
    <w:rsid w:val="00E6528D"/>
    <w:rsid w:val="00E834AB"/>
    <w:rsid w:val="00E872A8"/>
    <w:rsid w:val="00E92CAE"/>
    <w:rsid w:val="00E945A1"/>
    <w:rsid w:val="00EB0807"/>
    <w:rsid w:val="00EC11BD"/>
    <w:rsid w:val="00F05D61"/>
    <w:rsid w:val="00F32FA9"/>
    <w:rsid w:val="00F538DA"/>
    <w:rsid w:val="00F54725"/>
    <w:rsid w:val="00F648DD"/>
    <w:rsid w:val="00F7647D"/>
    <w:rsid w:val="00F9403E"/>
    <w:rsid w:val="00FB1349"/>
    <w:rsid w:val="00FD34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D5FAE-6438-46B4-BA20-DC832212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line="3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A31B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B4627"/>
    <w:pPr>
      <w:ind w:left="720"/>
      <w:contextualSpacing/>
    </w:pPr>
    <w:rPr>
      <w:rFonts w:ascii="Calibri" w:eastAsia="Calibri" w:hAnsi="Calibri" w:cs="Times New Roman"/>
    </w:rPr>
  </w:style>
  <w:style w:type="character" w:styleId="Kiemels2">
    <w:name w:val="Strong"/>
    <w:qFormat/>
    <w:rsid w:val="009B4627"/>
    <w:rPr>
      <w:b/>
      <w:bCs/>
    </w:rPr>
  </w:style>
  <w:style w:type="paragraph" w:styleId="Cm">
    <w:name w:val="Title"/>
    <w:basedOn w:val="Norml"/>
    <w:link w:val="CmChar"/>
    <w:qFormat/>
    <w:rsid w:val="009B4627"/>
    <w:pPr>
      <w:spacing w:line="240" w:lineRule="auto"/>
      <w:jc w:val="center"/>
    </w:pPr>
    <w:rPr>
      <w:rFonts w:ascii="Times New Roman" w:eastAsia="Times New Roman" w:hAnsi="Times New Roman" w:cs="Times New Roman"/>
      <w:b/>
      <w:sz w:val="28"/>
      <w:szCs w:val="20"/>
    </w:rPr>
  </w:style>
  <w:style w:type="character" w:customStyle="1" w:styleId="CmChar">
    <w:name w:val="Cím Char"/>
    <w:basedOn w:val="Bekezdsalapbettpusa"/>
    <w:link w:val="Cm"/>
    <w:rsid w:val="009B4627"/>
    <w:rPr>
      <w:rFonts w:ascii="Times New Roman" w:eastAsia="Times New Roman" w:hAnsi="Times New Roman" w:cs="Times New Roman"/>
      <w:b/>
      <w:sz w:val="28"/>
      <w:szCs w:val="20"/>
    </w:rPr>
  </w:style>
  <w:style w:type="paragraph" w:styleId="Kpalrs">
    <w:name w:val="caption"/>
    <w:aliases w:val="Figure 1"/>
    <w:basedOn w:val="Norml"/>
    <w:next w:val="Norml"/>
    <w:qFormat/>
    <w:rsid w:val="009B4627"/>
    <w:pPr>
      <w:spacing w:line="240" w:lineRule="auto"/>
    </w:pPr>
    <w:rPr>
      <w:rFonts w:ascii="Times New Roman" w:eastAsia="Times New Roman" w:hAnsi="Times New Roman" w:cs="Times New Roman"/>
      <w:b/>
      <w:bCs/>
      <w:sz w:val="20"/>
      <w:szCs w:val="20"/>
      <w:lang w:eastAsia="hu-HU"/>
    </w:rPr>
  </w:style>
  <w:style w:type="paragraph" w:styleId="lfej">
    <w:name w:val="header"/>
    <w:basedOn w:val="Norml"/>
    <w:link w:val="lfejChar"/>
    <w:uiPriority w:val="99"/>
    <w:semiHidden/>
    <w:unhideWhenUsed/>
    <w:rsid w:val="009B4627"/>
    <w:pPr>
      <w:tabs>
        <w:tab w:val="center" w:pos="4536"/>
        <w:tab w:val="right" w:pos="9072"/>
      </w:tabs>
      <w:spacing w:line="240" w:lineRule="auto"/>
    </w:pPr>
  </w:style>
  <w:style w:type="character" w:customStyle="1" w:styleId="lfejChar">
    <w:name w:val="Élőfej Char"/>
    <w:basedOn w:val="Bekezdsalapbettpusa"/>
    <w:link w:val="lfej"/>
    <w:uiPriority w:val="99"/>
    <w:semiHidden/>
    <w:rsid w:val="009B4627"/>
  </w:style>
  <w:style w:type="paragraph" w:styleId="llb">
    <w:name w:val="footer"/>
    <w:basedOn w:val="Norml"/>
    <w:link w:val="llbChar"/>
    <w:uiPriority w:val="99"/>
    <w:unhideWhenUsed/>
    <w:rsid w:val="009B4627"/>
    <w:pPr>
      <w:tabs>
        <w:tab w:val="center" w:pos="4536"/>
        <w:tab w:val="right" w:pos="9072"/>
      </w:tabs>
      <w:spacing w:line="240" w:lineRule="auto"/>
    </w:pPr>
  </w:style>
  <w:style w:type="character" w:customStyle="1" w:styleId="llbChar">
    <w:name w:val="Élőláb Char"/>
    <w:basedOn w:val="Bekezdsalapbettpusa"/>
    <w:link w:val="llb"/>
    <w:uiPriority w:val="99"/>
    <w:rsid w:val="009B4627"/>
  </w:style>
  <w:style w:type="table" w:styleId="Rcsostblzat">
    <w:name w:val="Table Grid"/>
    <w:basedOn w:val="Normltblzat"/>
    <w:rsid w:val="009B4627"/>
    <w:pPr>
      <w:spacing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C80FF1"/>
    <w:pPr>
      <w:suppressAutoHyphens/>
      <w:spacing w:line="320" w:lineRule="atLeast"/>
      <w:ind w:hanging="709"/>
    </w:pPr>
    <w:rPr>
      <w:rFonts w:ascii="Times New Roman" w:eastAsia="Times New Roman" w:hAnsi="Times New Roman" w:cs="Times New Roman"/>
      <w:sz w:val="24"/>
      <w:szCs w:val="20"/>
      <w:lang w:eastAsia="zh-CN"/>
    </w:rPr>
  </w:style>
  <w:style w:type="character" w:customStyle="1" w:styleId="SzvegtrzsbehzssalChar">
    <w:name w:val="Szövegtörzs behúzással Char"/>
    <w:basedOn w:val="Bekezdsalapbettpusa"/>
    <w:link w:val="Szvegtrzsbehzssal"/>
    <w:rsid w:val="00C80FF1"/>
    <w:rPr>
      <w:rFonts w:ascii="Times New Roman" w:eastAsia="Times New Roman" w:hAnsi="Times New Roman" w:cs="Times New Roman"/>
      <w:sz w:val="24"/>
      <w:szCs w:val="20"/>
      <w:lang w:eastAsia="zh-CN"/>
    </w:rPr>
  </w:style>
  <w:style w:type="paragraph" w:styleId="Buborkszveg">
    <w:name w:val="Balloon Text"/>
    <w:basedOn w:val="Norml"/>
    <w:link w:val="BuborkszvegChar"/>
    <w:uiPriority w:val="99"/>
    <w:semiHidden/>
    <w:unhideWhenUsed/>
    <w:rsid w:val="00CD72EF"/>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D72EF"/>
    <w:rPr>
      <w:rFonts w:ascii="Segoe UI" w:hAnsi="Segoe UI" w:cs="Segoe UI"/>
      <w:sz w:val="18"/>
      <w:szCs w:val="18"/>
    </w:rPr>
  </w:style>
  <w:style w:type="character" w:styleId="Jegyzethivatkozs">
    <w:name w:val="annotation reference"/>
    <w:basedOn w:val="Bekezdsalapbettpusa"/>
    <w:uiPriority w:val="99"/>
    <w:semiHidden/>
    <w:unhideWhenUsed/>
    <w:rsid w:val="006953D7"/>
    <w:rPr>
      <w:sz w:val="16"/>
      <w:szCs w:val="16"/>
    </w:rPr>
  </w:style>
  <w:style w:type="paragraph" w:styleId="Jegyzetszveg">
    <w:name w:val="annotation text"/>
    <w:basedOn w:val="Norml"/>
    <w:link w:val="JegyzetszvegChar"/>
    <w:uiPriority w:val="99"/>
    <w:semiHidden/>
    <w:unhideWhenUsed/>
    <w:rsid w:val="006953D7"/>
    <w:pPr>
      <w:spacing w:line="240" w:lineRule="auto"/>
    </w:pPr>
    <w:rPr>
      <w:sz w:val="20"/>
      <w:szCs w:val="20"/>
    </w:rPr>
  </w:style>
  <w:style w:type="character" w:customStyle="1" w:styleId="JegyzetszvegChar">
    <w:name w:val="Jegyzetszöveg Char"/>
    <w:basedOn w:val="Bekezdsalapbettpusa"/>
    <w:link w:val="Jegyzetszveg"/>
    <w:uiPriority w:val="99"/>
    <w:semiHidden/>
    <w:rsid w:val="006953D7"/>
    <w:rPr>
      <w:sz w:val="20"/>
      <w:szCs w:val="20"/>
    </w:rPr>
  </w:style>
  <w:style w:type="paragraph" w:styleId="Megjegyzstrgya">
    <w:name w:val="annotation subject"/>
    <w:basedOn w:val="Jegyzetszveg"/>
    <w:next w:val="Jegyzetszveg"/>
    <w:link w:val="MegjegyzstrgyaChar"/>
    <w:uiPriority w:val="99"/>
    <w:semiHidden/>
    <w:unhideWhenUsed/>
    <w:rsid w:val="006953D7"/>
    <w:rPr>
      <w:b/>
      <w:bCs/>
    </w:rPr>
  </w:style>
  <w:style w:type="character" w:customStyle="1" w:styleId="MegjegyzstrgyaChar">
    <w:name w:val="Megjegyzés tárgya Char"/>
    <w:basedOn w:val="JegyzetszvegChar"/>
    <w:link w:val="Megjegyzstrgya"/>
    <w:uiPriority w:val="99"/>
    <w:semiHidden/>
    <w:rsid w:val="006953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24495">
      <w:bodyDiv w:val="1"/>
      <w:marLeft w:val="0"/>
      <w:marRight w:val="0"/>
      <w:marTop w:val="0"/>
      <w:marBottom w:val="0"/>
      <w:divBdr>
        <w:top w:val="none" w:sz="0" w:space="0" w:color="auto"/>
        <w:left w:val="none" w:sz="0" w:space="0" w:color="auto"/>
        <w:bottom w:val="none" w:sz="0" w:space="0" w:color="auto"/>
        <w:right w:val="none" w:sz="0" w:space="0" w:color="auto"/>
      </w:divBdr>
    </w:div>
    <w:div w:id="17987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9763C-6C48-47FC-82D7-E8A393B9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2760</Words>
  <Characters>19048</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Czinderné dr. Hegedüs Éva</cp:lastModifiedBy>
  <cp:revision>4</cp:revision>
  <cp:lastPrinted>2024-07-04T05:48:00Z</cp:lastPrinted>
  <dcterms:created xsi:type="dcterms:W3CDTF">2026-02-24T15:10:00Z</dcterms:created>
  <dcterms:modified xsi:type="dcterms:W3CDTF">2026-02-25T11:40:00Z</dcterms:modified>
</cp:coreProperties>
</file>